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E3A7" w14:textId="77777777" w:rsidR="000B3ACA" w:rsidRDefault="0000000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Τεκμηρίωση</w:t>
      </w:r>
      <w:proofErr w:type="spellEnd"/>
      <w:r>
        <w:rPr>
          <w:b/>
          <w:sz w:val="32"/>
          <w:szCs w:val="32"/>
        </w:rPr>
        <w:t xml:space="preserve">  </w:t>
      </w:r>
    </w:p>
    <w:p w14:paraId="58983EC8" w14:textId="77777777" w:rsidR="000B3ACA" w:rsidRDefault="0000000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των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τεχνικών</w:t>
      </w:r>
      <w:proofErr w:type="spellEnd"/>
      <w:r>
        <w:rPr>
          <w:b/>
          <w:sz w:val="32"/>
          <w:szCs w:val="32"/>
        </w:rPr>
        <w:t xml:space="preserve"> και </w:t>
      </w:r>
      <w:proofErr w:type="spellStart"/>
      <w:r>
        <w:rPr>
          <w:b/>
          <w:sz w:val="32"/>
          <w:szCs w:val="32"/>
        </w:rPr>
        <w:t>οργ</w:t>
      </w:r>
      <w:proofErr w:type="spellEnd"/>
      <w:r>
        <w:rPr>
          <w:b/>
          <w:sz w:val="32"/>
          <w:szCs w:val="32"/>
        </w:rPr>
        <w:t xml:space="preserve">ανωτικών </w:t>
      </w:r>
      <w:proofErr w:type="spellStart"/>
      <w:r>
        <w:rPr>
          <w:b/>
          <w:sz w:val="32"/>
          <w:szCs w:val="32"/>
        </w:rPr>
        <w:t>μέτρων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σύμφων</w:t>
      </w:r>
      <w:proofErr w:type="spellEnd"/>
      <w:r>
        <w:rPr>
          <w:b/>
          <w:sz w:val="32"/>
          <w:szCs w:val="32"/>
        </w:rPr>
        <w:t xml:space="preserve">α </w:t>
      </w:r>
      <w:proofErr w:type="spellStart"/>
      <w:r>
        <w:rPr>
          <w:b/>
          <w:sz w:val="32"/>
          <w:szCs w:val="32"/>
        </w:rPr>
        <w:t>με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το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25 ΓΚΠΔ</w:t>
      </w:r>
    </w:p>
    <w:p w14:paraId="63AD5293" w14:textId="77777777" w:rsidR="000B3ACA" w:rsidRDefault="000B3ACA"/>
    <w:p w14:paraId="0B45BC07" w14:textId="77777777" w:rsidR="000B3ACA" w:rsidRDefault="00000000">
      <w:pPr>
        <w:rPr>
          <w:i/>
        </w:rPr>
      </w:pPr>
      <w:proofErr w:type="spellStart"/>
      <w:r>
        <w:rPr>
          <w:i/>
          <w:highlight w:val="yellow"/>
        </w:rPr>
        <w:t>Αυτό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 xml:space="preserve"> υπ</w:t>
      </w:r>
      <w:proofErr w:type="spellStart"/>
      <w:r>
        <w:rPr>
          <w:i/>
          <w:highlight w:val="yellow"/>
        </w:rPr>
        <w:t>όδειγμ</w:t>
      </w:r>
      <w:proofErr w:type="spellEnd"/>
      <w:r>
        <w:rPr>
          <w:i/>
          <w:highlight w:val="yellow"/>
        </w:rPr>
        <w:t>α υπ</w:t>
      </w:r>
      <w:proofErr w:type="spellStart"/>
      <w:r>
        <w:rPr>
          <w:i/>
          <w:highlight w:val="yellow"/>
        </w:rPr>
        <w:t>οστηρίζει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τεκμηρίωση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τάλληλων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τεχνικών</w:t>
      </w:r>
      <w:proofErr w:type="spellEnd"/>
      <w:r>
        <w:rPr>
          <w:i/>
          <w:highlight w:val="yellow"/>
        </w:rPr>
        <w:t xml:space="preserve"> και </w:t>
      </w:r>
      <w:proofErr w:type="spellStart"/>
      <w:r>
        <w:rPr>
          <w:i/>
          <w:highlight w:val="yellow"/>
        </w:rPr>
        <w:t>οργ</w:t>
      </w:r>
      <w:proofErr w:type="spellEnd"/>
      <w:r>
        <w:rPr>
          <w:i/>
          <w:highlight w:val="yellow"/>
        </w:rPr>
        <w:t xml:space="preserve">ανωτικών </w:t>
      </w:r>
      <w:proofErr w:type="spellStart"/>
      <w:r>
        <w:rPr>
          <w:i/>
          <w:highlight w:val="yellow"/>
        </w:rPr>
        <w:t>μέτρων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σύμφων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άρθρο</w:t>
      </w:r>
      <w:proofErr w:type="spellEnd"/>
      <w:r>
        <w:rPr>
          <w:i/>
          <w:highlight w:val="yellow"/>
        </w:rPr>
        <w:t xml:space="preserve"> 25 </w:t>
      </w:r>
      <w:proofErr w:type="spellStart"/>
      <w:r>
        <w:rPr>
          <w:i/>
          <w:highlight w:val="yellow"/>
        </w:rPr>
        <w:t>του</w:t>
      </w:r>
      <w:proofErr w:type="spellEnd"/>
      <w:r>
        <w:rPr>
          <w:i/>
          <w:highlight w:val="yellow"/>
        </w:rPr>
        <w:t xml:space="preserve"> ΓΚΠΔ, τα οπ</w:t>
      </w:r>
      <w:proofErr w:type="spellStart"/>
      <w:r>
        <w:rPr>
          <w:i/>
          <w:highlight w:val="yellow"/>
        </w:rPr>
        <w:t>οί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ασφαλίζουν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ροσω</w:t>
      </w:r>
      <w:proofErr w:type="spellEnd"/>
      <w:r>
        <w:rPr>
          <w:i/>
          <w:highlight w:val="yellow"/>
        </w:rPr>
        <w:t>πικού χαρα</w:t>
      </w:r>
      <w:proofErr w:type="spellStart"/>
      <w:r>
        <w:rPr>
          <w:i/>
          <w:highlight w:val="yellow"/>
        </w:rPr>
        <w:t>κτήρ</w:t>
      </w:r>
      <w:proofErr w:type="spellEnd"/>
      <w:r>
        <w:rPr>
          <w:i/>
          <w:highlight w:val="yellow"/>
        </w:rPr>
        <w:t xml:space="preserve">α. Η </w:t>
      </w:r>
      <w:proofErr w:type="spellStart"/>
      <w:r>
        <w:rPr>
          <w:i/>
          <w:highlight w:val="yellow"/>
        </w:rPr>
        <w:t>τεκμηρίωση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υτή</w:t>
      </w:r>
      <w:proofErr w:type="spellEnd"/>
      <w:r>
        <w:rPr>
          <w:i/>
          <w:highlight w:val="yellow"/>
        </w:rPr>
        <w:t xml:space="preserve"> πρα</w:t>
      </w:r>
      <w:proofErr w:type="spellStart"/>
      <w:r>
        <w:rPr>
          <w:i/>
          <w:highlight w:val="yellow"/>
        </w:rPr>
        <w:t>γμ</w:t>
      </w:r>
      <w:proofErr w:type="spellEnd"/>
      <w:r>
        <w:rPr>
          <w:i/>
          <w:highlight w:val="yellow"/>
        </w:rPr>
        <w:t xml:space="preserve">ατοποιείται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σύνολο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οργ</w:t>
      </w:r>
      <w:proofErr w:type="spellEnd"/>
      <w:r>
        <w:rPr>
          <w:i/>
          <w:highlight w:val="yellow"/>
        </w:rPr>
        <w:t xml:space="preserve">ανισμού ή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σύνολο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ετ</w:t>
      </w:r>
      <w:proofErr w:type="spellEnd"/>
      <w:r>
        <w:rPr>
          <w:i/>
          <w:highlight w:val="yellow"/>
        </w:rPr>
        <w:t xml:space="preserve">αιρείας.  </w:t>
      </w:r>
    </w:p>
    <w:p w14:paraId="0D4B1E3B" w14:textId="77777777" w:rsidR="000B3ACA" w:rsidRDefault="000B3ACA"/>
    <w:p w14:paraId="15D36E11" w14:textId="77777777" w:rsidR="000B3ACA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proofErr w:type="spellStart"/>
      <w:r>
        <w:rPr>
          <w:b/>
          <w:sz w:val="32"/>
          <w:szCs w:val="32"/>
        </w:rPr>
        <w:t>Εμ</w:t>
      </w:r>
      <w:proofErr w:type="spellEnd"/>
      <w:r>
        <w:rPr>
          <w:b/>
          <w:sz w:val="32"/>
          <w:szCs w:val="32"/>
        </w:rPr>
        <w:t>πιστευτικότητα (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32 πα</w:t>
      </w:r>
      <w:proofErr w:type="spellStart"/>
      <w:r>
        <w:rPr>
          <w:b/>
          <w:sz w:val="32"/>
          <w:szCs w:val="32"/>
        </w:rPr>
        <w:t>ράγρ</w:t>
      </w:r>
      <w:proofErr w:type="spellEnd"/>
      <w:r>
        <w:rPr>
          <w:b/>
          <w:sz w:val="32"/>
          <w:szCs w:val="32"/>
        </w:rPr>
        <w:t xml:space="preserve">αφος 1 </w:t>
      </w:r>
      <w:proofErr w:type="spellStart"/>
      <w:r>
        <w:rPr>
          <w:b/>
          <w:sz w:val="32"/>
          <w:szCs w:val="32"/>
        </w:rPr>
        <w:t>στοιχείο</w:t>
      </w:r>
      <w:proofErr w:type="spellEnd"/>
      <w:r>
        <w:rPr>
          <w:b/>
          <w:sz w:val="32"/>
          <w:szCs w:val="32"/>
        </w:rPr>
        <w:t xml:space="preserve"> β ΓΚΠΔ)</w:t>
      </w:r>
    </w:p>
    <w:p w14:paraId="6B32313A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π</w:t>
      </w:r>
      <w:proofErr w:type="spellStart"/>
      <w:r>
        <w:rPr>
          <w:b/>
          <w:sz w:val="28"/>
          <w:szCs w:val="28"/>
        </w:rPr>
        <w:t>ρόσ</w:t>
      </w:r>
      <w:proofErr w:type="spellEnd"/>
      <w:r>
        <w:rPr>
          <w:b/>
          <w:sz w:val="28"/>
          <w:szCs w:val="28"/>
        </w:rPr>
        <w:t xml:space="preserve">βασης  </w:t>
      </w:r>
    </w:p>
    <w:p w14:paraId="7F9780F7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οτρέ</w:t>
      </w:r>
      <w:proofErr w:type="spellEnd"/>
      <w:r>
        <w:rPr>
          <w:i/>
        </w:rPr>
        <w:t xml:space="preserve">πουν </w:t>
      </w:r>
      <w:proofErr w:type="spellStart"/>
      <w:r>
        <w:rPr>
          <w:i/>
        </w:rPr>
        <w:t>την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ρόσ</w:t>
      </w:r>
      <w:proofErr w:type="spellEnd"/>
      <w:r>
        <w:rPr>
          <w:i/>
        </w:rPr>
        <w:t xml:space="preserve">βαση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μη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εξουσιοδοτημέν</w:t>
      </w:r>
      <w:proofErr w:type="spellEnd"/>
      <w:r>
        <w:rPr>
          <w:i/>
        </w:rPr>
        <w:t>α π</w:t>
      </w:r>
      <w:proofErr w:type="spellStart"/>
      <w:r>
        <w:rPr>
          <w:i/>
        </w:rPr>
        <w:t>ρόσω</w:t>
      </w:r>
      <w:proofErr w:type="spellEnd"/>
      <w:r>
        <w:rPr>
          <w:i/>
        </w:rPr>
        <w:t xml:space="preserve">πα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συστήμ</w:t>
      </w:r>
      <w:proofErr w:type="spellEnd"/>
      <w:r>
        <w:rPr>
          <w:i/>
        </w:rPr>
        <w:t>ατα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ασίας </w:t>
      </w:r>
      <w:proofErr w:type="spellStart"/>
      <w:proofErr w:type="gramStart"/>
      <w:r>
        <w:rPr>
          <w:i/>
        </w:rPr>
        <w:t>δεδομένων</w:t>
      </w:r>
      <w:proofErr w:type="spellEnd"/>
      <w:r>
        <w:rPr>
          <w:i/>
        </w:rPr>
        <w:t xml:space="preserve"> ,</w:t>
      </w:r>
      <w:proofErr w:type="spellStart"/>
      <w:r>
        <w:rPr>
          <w:i/>
        </w:rPr>
        <w:t>με</w:t>
      </w:r>
      <w:proofErr w:type="spellEnd"/>
      <w:proofErr w:type="gramEnd"/>
      <w:r>
        <w:rPr>
          <w:i/>
        </w:rPr>
        <w:t xml:space="preserve"> τα οπ</w:t>
      </w:r>
      <w:proofErr w:type="spellStart"/>
      <w:r>
        <w:rPr>
          <w:i/>
        </w:rPr>
        <w:t>οί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γίνετ</w:t>
      </w:r>
      <w:proofErr w:type="spellEnd"/>
      <w:r>
        <w:rPr>
          <w:i/>
        </w:rPr>
        <w:t>αι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 ή </w:t>
      </w:r>
      <w:proofErr w:type="spellStart"/>
      <w:r>
        <w:rPr>
          <w:i/>
        </w:rPr>
        <w:t>χρήση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>α.</w:t>
      </w:r>
    </w:p>
    <w:p w14:paraId="723B908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722423D7" w14:textId="77777777" w:rsidR="000B3ACA" w:rsidRDefault="00000000">
      <w:pPr>
        <w:numPr>
          <w:ilvl w:val="0"/>
          <w:numId w:val="2"/>
        </w:numPr>
        <w:spacing w:after="0"/>
        <w:rPr>
          <w:i/>
          <w:highlight w:val="yellow"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ασφαλίζεται η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 </w:t>
      </w:r>
      <w:proofErr w:type="spellStart"/>
      <w:r>
        <w:rPr>
          <w:i/>
          <w:highlight w:val="yellow"/>
        </w:rPr>
        <w:t>στο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κτίριο</w:t>
      </w:r>
      <w:proofErr w:type="spellEnd"/>
      <w:r>
        <w:rPr>
          <w:i/>
          <w:highlight w:val="yellow"/>
        </w:rPr>
        <w:t xml:space="preserve"> ή </w:t>
      </w:r>
      <w:proofErr w:type="spellStart"/>
      <w:r>
        <w:rPr>
          <w:i/>
          <w:highlight w:val="yellow"/>
        </w:rPr>
        <w:t>στις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εγκ</w:t>
      </w:r>
      <w:proofErr w:type="spellEnd"/>
      <w:r>
        <w:rPr>
          <w:i/>
          <w:highlight w:val="yellow"/>
        </w:rPr>
        <w:t>αταστάσεις;</w:t>
      </w:r>
    </w:p>
    <w:p w14:paraId="6F7FF41A" w14:textId="77777777" w:rsidR="000B3ACA" w:rsidRDefault="00000000">
      <w:pPr>
        <w:numPr>
          <w:ilvl w:val="0"/>
          <w:numId w:val="2"/>
        </w:numPr>
        <w:spacing w:after="0"/>
        <w:rPr>
          <w:i/>
          <w:highlight w:val="yellow"/>
        </w:rPr>
      </w:pPr>
      <w:proofErr w:type="spellStart"/>
      <w:r>
        <w:rPr>
          <w:i/>
          <w:highlight w:val="yellow"/>
        </w:rPr>
        <w:t>Εάν</w:t>
      </w:r>
      <w:proofErr w:type="spellEnd"/>
      <w:r>
        <w:rPr>
          <w:i/>
          <w:highlight w:val="yellow"/>
        </w:rPr>
        <w:t xml:space="preserve"> 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: </w:t>
      </w: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ασφαλίζεται η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ευ</w:t>
      </w:r>
      <w:proofErr w:type="spellEnd"/>
      <w:r>
        <w:rPr>
          <w:i/>
          <w:highlight w:val="yellow"/>
        </w:rPr>
        <w:t>αίσθητες π</w:t>
      </w:r>
      <w:proofErr w:type="spellStart"/>
      <w:r>
        <w:rPr>
          <w:i/>
          <w:highlight w:val="yellow"/>
        </w:rPr>
        <w:t>εριοχές</w:t>
      </w:r>
      <w:proofErr w:type="spellEnd"/>
      <w:r>
        <w:rPr>
          <w:i/>
          <w:highlight w:val="yellow"/>
        </w:rPr>
        <w:t xml:space="preserve"> (π.χ. α</w:t>
      </w:r>
      <w:proofErr w:type="spellStart"/>
      <w:r>
        <w:rPr>
          <w:i/>
          <w:highlight w:val="yellow"/>
        </w:rPr>
        <w:t>ίθουσες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ακομιστών ή </w:t>
      </w:r>
      <w:proofErr w:type="spellStart"/>
      <w:r>
        <w:rPr>
          <w:i/>
          <w:highlight w:val="yellow"/>
        </w:rPr>
        <w:t>θέσεις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εργ</w:t>
      </w:r>
      <w:proofErr w:type="spellEnd"/>
      <w:r>
        <w:rPr>
          <w:i/>
          <w:highlight w:val="yellow"/>
        </w:rPr>
        <w:t xml:space="preserve">ασίας </w:t>
      </w:r>
      <w:proofErr w:type="spellStart"/>
      <w:r>
        <w:rPr>
          <w:i/>
          <w:highlight w:val="yellow"/>
        </w:rPr>
        <w:t>του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τμήμ</w:t>
      </w:r>
      <w:proofErr w:type="spellEnd"/>
      <w:r>
        <w:rPr>
          <w:i/>
          <w:highlight w:val="yellow"/>
        </w:rPr>
        <w:t>ατος α</w:t>
      </w:r>
      <w:proofErr w:type="spellStart"/>
      <w:r>
        <w:rPr>
          <w:i/>
          <w:highlight w:val="yellow"/>
        </w:rPr>
        <w:t>νθρώ</w:t>
      </w:r>
      <w:proofErr w:type="spellEnd"/>
      <w:r>
        <w:rPr>
          <w:i/>
          <w:highlight w:val="yellow"/>
        </w:rPr>
        <w:t xml:space="preserve">πινου </w:t>
      </w:r>
      <w:proofErr w:type="spellStart"/>
      <w:r>
        <w:rPr>
          <w:i/>
          <w:highlight w:val="yellow"/>
        </w:rPr>
        <w:t>δυν</w:t>
      </w:r>
      <w:proofErr w:type="spellEnd"/>
      <w:r>
        <w:rPr>
          <w:i/>
          <w:highlight w:val="yellow"/>
        </w:rPr>
        <w:t>αμικού);</w:t>
      </w:r>
    </w:p>
    <w:p w14:paraId="1AC4732C" w14:textId="77777777" w:rsidR="000B3ACA" w:rsidRDefault="00000000">
      <w:pPr>
        <w:numPr>
          <w:ilvl w:val="0"/>
          <w:numId w:val="2"/>
        </w:numPr>
        <w:spacing w:after="0"/>
        <w:rPr>
          <w:i/>
          <w:highlight w:val="yellow"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συν</w:t>
      </w:r>
      <w:proofErr w:type="spellEnd"/>
      <w:r>
        <w:rPr>
          <w:i/>
          <w:highlight w:val="yellow"/>
        </w:rPr>
        <w:t>αγερμού ή/και υπ</w:t>
      </w:r>
      <w:proofErr w:type="spellStart"/>
      <w:r>
        <w:rPr>
          <w:i/>
          <w:highlight w:val="yellow"/>
        </w:rPr>
        <w:t>ηρεσί</w:t>
      </w:r>
      <w:proofErr w:type="spellEnd"/>
      <w:r>
        <w:rPr>
          <w:i/>
          <w:highlight w:val="yellow"/>
        </w:rPr>
        <w:t>α α</w:t>
      </w:r>
      <w:proofErr w:type="spellStart"/>
      <w:r>
        <w:rPr>
          <w:i/>
          <w:highlight w:val="yellow"/>
        </w:rPr>
        <w:t>σφ</w:t>
      </w:r>
      <w:proofErr w:type="spellEnd"/>
      <w:r>
        <w:rPr>
          <w:i/>
          <w:highlight w:val="yellow"/>
        </w:rPr>
        <w:t xml:space="preserve">αλείας; </w:t>
      </w:r>
    </w:p>
    <w:p w14:paraId="7D831DD9" w14:textId="77777777" w:rsidR="000B3ACA" w:rsidRDefault="00000000">
      <w:pPr>
        <w:numPr>
          <w:ilvl w:val="0"/>
          <w:numId w:val="2"/>
        </w:numPr>
        <w:spacing w:after="0"/>
        <w:rPr>
          <w:i/>
          <w:highlight w:val="yellow"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νόνες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τους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ισκέ</w:t>
      </w:r>
      <w:proofErr w:type="spellEnd"/>
      <w:r>
        <w:rPr>
          <w:i/>
          <w:highlight w:val="yellow"/>
        </w:rPr>
        <w:t>πτες;</w:t>
      </w:r>
    </w:p>
    <w:p w14:paraId="2A1CF6E2" w14:textId="77777777" w:rsidR="000B3ACA" w:rsidRDefault="00000000">
      <w:pPr>
        <w:numPr>
          <w:ilvl w:val="0"/>
          <w:numId w:val="2"/>
        </w:numPr>
        <w:rPr>
          <w:i/>
          <w:highlight w:val="yellow"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ασφαλίζονται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</w:t>
      </w:r>
      <w:proofErr w:type="spellEnd"/>
      <w:r>
        <w:rPr>
          <w:i/>
          <w:highlight w:val="yellow"/>
        </w:rPr>
        <w:t xml:space="preserve">βάσεις από </w:t>
      </w:r>
      <w:proofErr w:type="spellStart"/>
      <w:r>
        <w:rPr>
          <w:i/>
          <w:highlight w:val="yellow"/>
        </w:rPr>
        <w:t>μη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εξουσιοδοτημένη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>βαση; 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ελέγχου</w:t>
      </w:r>
      <w:proofErr w:type="spellEnd"/>
      <w:r>
        <w:rPr>
          <w:i/>
          <w:highlight w:val="yellow"/>
        </w:rPr>
        <w:t xml:space="preserve"> τα</w:t>
      </w:r>
      <w:proofErr w:type="spellStart"/>
      <w:r>
        <w:rPr>
          <w:i/>
          <w:highlight w:val="yellow"/>
        </w:rPr>
        <w:t>υτότητ</w:t>
      </w:r>
      <w:proofErr w:type="spellEnd"/>
      <w:r>
        <w:rPr>
          <w:i/>
          <w:highlight w:val="yellow"/>
        </w:rPr>
        <w:t>ας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βασης (π.χ.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κλειδιών</w:t>
      </w:r>
      <w:proofErr w:type="spellEnd"/>
      <w:r>
        <w:rPr>
          <w:i/>
          <w:highlight w:val="yellow"/>
        </w:rPr>
        <w:t xml:space="preserve">,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>α κα</w:t>
      </w:r>
      <w:proofErr w:type="spellStart"/>
      <w:r>
        <w:rPr>
          <w:i/>
          <w:highlight w:val="yellow"/>
        </w:rPr>
        <w:t>ρτών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τσι</w:t>
      </w:r>
      <w:proofErr w:type="spellEnd"/>
      <w:r>
        <w:rPr>
          <w:i/>
          <w:highlight w:val="yellow"/>
        </w:rPr>
        <w:t xml:space="preserve">π </w:t>
      </w:r>
      <w:proofErr w:type="spellStart"/>
      <w:r>
        <w:rPr>
          <w:i/>
          <w:highlight w:val="yellow"/>
        </w:rPr>
        <w:t>κ.λ</w:t>
      </w:r>
      <w:proofErr w:type="spellEnd"/>
      <w:r>
        <w:rPr>
          <w:i/>
          <w:highlight w:val="yellow"/>
        </w:rPr>
        <w:t>π.);</w:t>
      </w:r>
    </w:p>
    <w:p w14:paraId="3438090E" w14:textId="77777777" w:rsidR="000B3ACA" w:rsidRDefault="000B3ACA"/>
    <w:p w14:paraId="64C02677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π</w:t>
      </w:r>
      <w:proofErr w:type="spellStart"/>
      <w:r>
        <w:rPr>
          <w:b/>
          <w:sz w:val="28"/>
          <w:szCs w:val="28"/>
        </w:rPr>
        <w:t>ρόσ</w:t>
      </w:r>
      <w:proofErr w:type="spellEnd"/>
      <w:r>
        <w:rPr>
          <w:b/>
          <w:sz w:val="28"/>
          <w:szCs w:val="28"/>
        </w:rPr>
        <w:t xml:space="preserve">βασης  </w:t>
      </w:r>
    </w:p>
    <w:p w14:paraId="3A908EE7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εμ</w:t>
      </w:r>
      <w:proofErr w:type="spellEnd"/>
      <w:r>
        <w:rPr>
          <w:i/>
        </w:rPr>
        <w:t xml:space="preserve">ποδίζουν </w:t>
      </w:r>
      <w:proofErr w:type="spellStart"/>
      <w:r>
        <w:rPr>
          <w:i/>
        </w:rPr>
        <w:t>την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χρήση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συστημάτων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ασίας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 xml:space="preserve"> από </w:t>
      </w:r>
      <w:proofErr w:type="spellStart"/>
      <w:r>
        <w:rPr>
          <w:i/>
        </w:rPr>
        <w:t>μη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εξουσιοδοτημέν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άτομ</w:t>
      </w:r>
      <w:proofErr w:type="spellEnd"/>
      <w:r>
        <w:rPr>
          <w:i/>
        </w:rPr>
        <w:t>α.</w:t>
      </w:r>
    </w:p>
    <w:p w14:paraId="56C70E6E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2D817BFC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απ</w:t>
      </w:r>
      <w:proofErr w:type="spellStart"/>
      <w:r>
        <w:rPr>
          <w:i/>
          <w:highlight w:val="yellow"/>
        </w:rPr>
        <w:t>οτρέ</w:t>
      </w:r>
      <w:proofErr w:type="spellEnd"/>
      <w:r>
        <w:rPr>
          <w:i/>
          <w:highlight w:val="yellow"/>
        </w:rPr>
        <w:t xml:space="preserve">πεται η </w:t>
      </w:r>
      <w:proofErr w:type="spellStart"/>
      <w:r>
        <w:rPr>
          <w:i/>
          <w:highlight w:val="yellow"/>
        </w:rPr>
        <w:t>μη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εξουσιοδοτημένη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χρήση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συστήμ</w:t>
      </w:r>
      <w:proofErr w:type="spellEnd"/>
      <w:r>
        <w:rPr>
          <w:i/>
          <w:highlight w:val="yellow"/>
        </w:rPr>
        <w:t xml:space="preserve">ατος; </w:t>
      </w:r>
    </w:p>
    <w:p w14:paraId="5B7E4D35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τευθυντήριες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γρ</w:t>
      </w:r>
      <w:proofErr w:type="spellEnd"/>
      <w:r>
        <w:rPr>
          <w:i/>
          <w:highlight w:val="yellow"/>
        </w:rPr>
        <w:t xml:space="preserve">αμμές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κωδικό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βασης; </w:t>
      </w:r>
    </w:p>
    <w:p w14:paraId="1764E238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ιστο</w:t>
      </w:r>
      <w:proofErr w:type="spellEnd"/>
      <w:r>
        <w:rPr>
          <w:i/>
          <w:highlight w:val="yellow"/>
        </w:rPr>
        <w:t xml:space="preserve">ποιούνται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χρήστες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στ</w:t>
      </w:r>
      <w:proofErr w:type="spellEnd"/>
      <w:r>
        <w:rPr>
          <w:i/>
          <w:highlight w:val="yellow"/>
        </w:rPr>
        <w:t>α π</w:t>
      </w:r>
      <w:proofErr w:type="spellStart"/>
      <w:r>
        <w:rPr>
          <w:i/>
          <w:highlight w:val="yellow"/>
        </w:rPr>
        <w:t>ληροφορι</w:t>
      </w:r>
      <w:proofErr w:type="spellEnd"/>
      <w:r>
        <w:rPr>
          <w:i/>
          <w:highlight w:val="yellow"/>
        </w:rPr>
        <w:t xml:space="preserve">ακά </w:t>
      </w:r>
      <w:proofErr w:type="spellStart"/>
      <w:r>
        <w:rPr>
          <w:i/>
          <w:highlight w:val="yellow"/>
        </w:rPr>
        <w:t>συστήμ</w:t>
      </w:r>
      <w:proofErr w:type="spellEnd"/>
      <w:r>
        <w:rPr>
          <w:i/>
          <w:highlight w:val="yellow"/>
        </w:rPr>
        <w:t xml:space="preserve">ατα; </w:t>
      </w:r>
    </w:p>
    <w:p w14:paraId="14472A68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απα</w:t>
      </w:r>
      <w:proofErr w:type="spellStart"/>
      <w:r>
        <w:rPr>
          <w:i/>
          <w:highlight w:val="yellow"/>
        </w:rPr>
        <w:t>ίτηση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έλεγχο</w:t>
      </w:r>
      <w:proofErr w:type="spellEnd"/>
      <w:r>
        <w:rPr>
          <w:i/>
          <w:highlight w:val="yellow"/>
        </w:rPr>
        <w:t xml:space="preserve"> τα</w:t>
      </w:r>
      <w:proofErr w:type="spellStart"/>
      <w:r>
        <w:rPr>
          <w:i/>
          <w:highlight w:val="yellow"/>
        </w:rPr>
        <w:t>υτότητ</w:t>
      </w:r>
      <w:proofErr w:type="spellEnd"/>
      <w:r>
        <w:rPr>
          <w:i/>
          <w:highlight w:val="yellow"/>
        </w:rPr>
        <w:t>ας π</w:t>
      </w:r>
      <w:proofErr w:type="spellStart"/>
      <w:r>
        <w:rPr>
          <w:i/>
          <w:highlight w:val="yellow"/>
        </w:rPr>
        <w:t>ολλ</w:t>
      </w:r>
      <w:proofErr w:type="spellEnd"/>
      <w:r>
        <w:rPr>
          <w:i/>
          <w:highlight w:val="yellow"/>
        </w:rPr>
        <w:t>απλών παρα</w:t>
      </w:r>
      <w:proofErr w:type="spellStart"/>
      <w:r>
        <w:rPr>
          <w:i/>
          <w:highlight w:val="yellow"/>
        </w:rPr>
        <w:t>γόντων</w:t>
      </w:r>
      <w:proofErr w:type="spellEnd"/>
      <w:r>
        <w:rPr>
          <w:i/>
          <w:highlight w:val="yellow"/>
        </w:rPr>
        <w:t xml:space="preserve">; </w:t>
      </w:r>
    </w:p>
    <w:p w14:paraId="093283C5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  <w:highlight w:val="yellow"/>
        </w:rPr>
        <w:t>Είν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κρυ</w:t>
      </w:r>
      <w:proofErr w:type="spellEnd"/>
      <w:r>
        <w:rPr>
          <w:i/>
          <w:highlight w:val="yellow"/>
        </w:rPr>
        <w:t xml:space="preserve">πτογραφημένοι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φορείς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; </w:t>
      </w:r>
    </w:p>
    <w:p w14:paraId="71F5C194" w14:textId="77777777" w:rsidR="000B3ACA" w:rsidRDefault="00000000">
      <w:pPr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  <w:highlight w:val="yellow"/>
        </w:rPr>
        <w:t>Χρησιμο</w:t>
      </w:r>
      <w:proofErr w:type="spellEnd"/>
      <w:r>
        <w:rPr>
          <w:i/>
          <w:highlight w:val="yellow"/>
        </w:rPr>
        <w:t xml:space="preserve">ποιείται </w:t>
      </w:r>
      <w:proofErr w:type="spellStart"/>
      <w:r>
        <w:rPr>
          <w:i/>
          <w:highlight w:val="yellow"/>
        </w:rPr>
        <w:t>λογισμικό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ασίας από </w:t>
      </w:r>
      <w:proofErr w:type="spellStart"/>
      <w:r>
        <w:rPr>
          <w:i/>
          <w:highlight w:val="yellow"/>
        </w:rPr>
        <w:t>ιούς</w:t>
      </w:r>
      <w:proofErr w:type="spellEnd"/>
      <w:r>
        <w:rPr>
          <w:i/>
          <w:highlight w:val="yellow"/>
        </w:rPr>
        <w:t>;</w:t>
      </w:r>
    </w:p>
    <w:p w14:paraId="7C1040A0" w14:textId="77777777" w:rsidR="000B3ACA" w:rsidRDefault="00000000">
      <w:pPr>
        <w:numPr>
          <w:ilvl w:val="0"/>
          <w:numId w:val="9"/>
        </w:numPr>
        <w:rPr>
          <w:highlight w:val="yellow"/>
        </w:rPr>
      </w:pPr>
      <w:proofErr w:type="spellStart"/>
      <w:r>
        <w:rPr>
          <w:i/>
          <w:highlight w:val="yellow"/>
        </w:rPr>
        <w:t>Χρησιμο</w:t>
      </w:r>
      <w:proofErr w:type="spellEnd"/>
      <w:r>
        <w:rPr>
          <w:i/>
          <w:highlight w:val="yellow"/>
        </w:rPr>
        <w:t xml:space="preserve">ποιούνται </w:t>
      </w:r>
      <w:proofErr w:type="spellStart"/>
      <w:r>
        <w:rPr>
          <w:i/>
          <w:highlight w:val="yellow"/>
        </w:rPr>
        <w:t>τείχη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>ασίας;</w:t>
      </w:r>
    </w:p>
    <w:p w14:paraId="1B0E4CA1" w14:textId="77777777" w:rsidR="000B3ACA" w:rsidRDefault="000B3ACA"/>
    <w:p w14:paraId="0E9E803A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π</w:t>
      </w:r>
      <w:proofErr w:type="spellStart"/>
      <w:r>
        <w:rPr>
          <w:b/>
          <w:sz w:val="28"/>
          <w:szCs w:val="28"/>
        </w:rPr>
        <w:t>ρόσ</w:t>
      </w:r>
      <w:proofErr w:type="spellEnd"/>
      <w:r>
        <w:rPr>
          <w:b/>
          <w:sz w:val="28"/>
          <w:szCs w:val="28"/>
        </w:rPr>
        <w:t xml:space="preserve">βασης  </w:t>
      </w:r>
    </w:p>
    <w:p w14:paraId="71A9EC56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χρήστες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ενός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συστήμ</w:t>
      </w:r>
      <w:proofErr w:type="spellEnd"/>
      <w:r>
        <w:rPr>
          <w:i/>
        </w:rPr>
        <w:t>ατος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ασίας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έχουν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ρόσ</w:t>
      </w:r>
      <w:proofErr w:type="spellEnd"/>
      <w:r>
        <w:rPr>
          <w:i/>
        </w:rPr>
        <w:t xml:space="preserve">βαση </w:t>
      </w:r>
      <w:proofErr w:type="spellStart"/>
      <w:r>
        <w:rPr>
          <w:i/>
        </w:rPr>
        <w:t>μόνο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στ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γι</w:t>
      </w:r>
      <w:proofErr w:type="spellEnd"/>
      <w:r>
        <w:rPr>
          <w:i/>
        </w:rPr>
        <w:t>α τα οπ</w:t>
      </w:r>
      <w:proofErr w:type="spellStart"/>
      <w:r>
        <w:rPr>
          <w:i/>
        </w:rPr>
        <w:t>οί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έχουν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εξουσιοδοτηθεί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δεν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δι</w:t>
      </w:r>
      <w:proofErr w:type="spellEnd"/>
      <w:r>
        <w:rPr>
          <w:i/>
        </w:rPr>
        <w:t>αβαστούν, να α</w:t>
      </w:r>
      <w:proofErr w:type="spellStart"/>
      <w:r>
        <w:rPr>
          <w:i/>
        </w:rPr>
        <w:t>ντιγρ</w:t>
      </w:r>
      <w:proofErr w:type="spellEnd"/>
      <w:r>
        <w:rPr>
          <w:i/>
        </w:rPr>
        <w:t xml:space="preserve">αφούν, να </w:t>
      </w:r>
      <w:proofErr w:type="spellStart"/>
      <w:r>
        <w:rPr>
          <w:i/>
        </w:rPr>
        <w:t>τρο</w:t>
      </w:r>
      <w:proofErr w:type="spellEnd"/>
      <w:r>
        <w:rPr>
          <w:i/>
        </w:rPr>
        <w:t>ποποιηθούν ή να αφα</w:t>
      </w:r>
      <w:proofErr w:type="spellStart"/>
      <w:r>
        <w:rPr>
          <w:i/>
        </w:rPr>
        <w:t>ιρεθούν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χωρίς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εξουσιοδότηση</w:t>
      </w:r>
      <w:proofErr w:type="spellEnd"/>
      <w:r>
        <w:rPr>
          <w:i/>
        </w:rPr>
        <w:t xml:space="preserve"> κα</w:t>
      </w:r>
      <w:proofErr w:type="spellStart"/>
      <w:r>
        <w:rPr>
          <w:i/>
        </w:rPr>
        <w:t>τά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διάρκει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ασίας ή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χρήσης</w:t>
      </w:r>
      <w:proofErr w:type="spellEnd"/>
      <w:r>
        <w:rPr>
          <w:i/>
        </w:rPr>
        <w:t>.</w:t>
      </w:r>
    </w:p>
    <w:p w14:paraId="1EDC931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0F035F94" w14:textId="77777777" w:rsidR="000B3ACA" w:rsidRDefault="00000000">
      <w:pPr>
        <w:numPr>
          <w:ilvl w:val="0"/>
          <w:numId w:val="11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έννοιες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εξουσιοδοτήσεις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βασης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μεμονωμέν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συστήμ</w:t>
      </w:r>
      <w:proofErr w:type="spellEnd"/>
      <w:r>
        <w:rPr>
          <w:i/>
          <w:highlight w:val="yellow"/>
        </w:rPr>
        <w:t xml:space="preserve">ατα (π.χ. ERP, CRM </w:t>
      </w:r>
      <w:proofErr w:type="spellStart"/>
      <w:r>
        <w:rPr>
          <w:i/>
          <w:highlight w:val="yellow"/>
        </w:rPr>
        <w:t>κ.λ</w:t>
      </w:r>
      <w:proofErr w:type="spellEnd"/>
      <w:r>
        <w:rPr>
          <w:i/>
          <w:highlight w:val="yellow"/>
        </w:rPr>
        <w:t>π.);</w:t>
      </w:r>
    </w:p>
    <w:p w14:paraId="0F76672B" w14:textId="77777777" w:rsidR="000B3ACA" w:rsidRDefault="00000000">
      <w:pPr>
        <w:numPr>
          <w:ilvl w:val="0"/>
          <w:numId w:val="11"/>
        </w:numPr>
        <w:spacing w:after="0"/>
        <w:rPr>
          <w:i/>
        </w:rPr>
      </w:pPr>
      <w:proofErr w:type="spellStart"/>
      <w:r>
        <w:rPr>
          <w:i/>
          <w:highlight w:val="yellow"/>
        </w:rPr>
        <w:t>Ποιοι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νονισμοί</w:t>
      </w:r>
      <w:proofErr w:type="spellEnd"/>
      <w:r>
        <w:rPr>
          <w:i/>
          <w:highlight w:val="yellow"/>
        </w:rPr>
        <w:t xml:space="preserve"> 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αχείριση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ροφίλ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εξουσιοδότησης</w:t>
      </w:r>
      <w:proofErr w:type="spellEnd"/>
      <w:r>
        <w:rPr>
          <w:i/>
          <w:highlight w:val="yellow"/>
        </w:rPr>
        <w:t xml:space="preserve">; </w:t>
      </w:r>
    </w:p>
    <w:p w14:paraId="4C608B27" w14:textId="77777777" w:rsidR="000B3ACA" w:rsidRDefault="00000000">
      <w:pPr>
        <w:numPr>
          <w:ilvl w:val="0"/>
          <w:numId w:val="11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αδικασίες π</w:t>
      </w:r>
      <w:proofErr w:type="spellStart"/>
      <w:r>
        <w:rPr>
          <w:i/>
          <w:highlight w:val="yellow"/>
        </w:rPr>
        <w:t>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ρυθμίζουν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τρό</w:t>
      </w:r>
      <w:proofErr w:type="spellEnd"/>
      <w:r>
        <w:rPr>
          <w:i/>
          <w:highlight w:val="yellow"/>
        </w:rPr>
        <w:t xml:space="preserve">πο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τον</w:t>
      </w:r>
      <w:proofErr w:type="spellEnd"/>
      <w:r>
        <w:rPr>
          <w:i/>
          <w:highlight w:val="yellow"/>
        </w:rPr>
        <w:t xml:space="preserve"> οπ</w:t>
      </w:r>
      <w:proofErr w:type="spellStart"/>
      <w:r>
        <w:rPr>
          <w:i/>
          <w:highlight w:val="yellow"/>
        </w:rPr>
        <w:t>οίο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ζητούντ</w:t>
      </w:r>
      <w:proofErr w:type="spellEnd"/>
      <w:r>
        <w:rPr>
          <w:i/>
          <w:highlight w:val="yellow"/>
        </w:rPr>
        <w:t xml:space="preserve">αι, </w:t>
      </w:r>
      <w:proofErr w:type="spellStart"/>
      <w:r>
        <w:rPr>
          <w:i/>
          <w:highlight w:val="yellow"/>
        </w:rPr>
        <w:t>εγκρίνοντ</w:t>
      </w:r>
      <w:proofErr w:type="spellEnd"/>
      <w:r>
        <w:rPr>
          <w:i/>
          <w:highlight w:val="yellow"/>
        </w:rPr>
        <w:t xml:space="preserve">αι, </w:t>
      </w:r>
      <w:proofErr w:type="spellStart"/>
      <w:r>
        <w:rPr>
          <w:i/>
          <w:highlight w:val="yellow"/>
        </w:rPr>
        <w:t>χορηγούντ</w:t>
      </w:r>
      <w:proofErr w:type="spellEnd"/>
      <w:r>
        <w:rPr>
          <w:i/>
          <w:highlight w:val="yellow"/>
        </w:rPr>
        <w:t>αι και ανακα</w:t>
      </w:r>
      <w:proofErr w:type="spellStart"/>
      <w:r>
        <w:rPr>
          <w:i/>
          <w:highlight w:val="yellow"/>
        </w:rPr>
        <w:t>λούντ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εξουσιοδοτήσεις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>βασης;</w:t>
      </w:r>
    </w:p>
    <w:p w14:paraId="2EC7294A" w14:textId="77777777" w:rsidR="000B3ACA" w:rsidRDefault="00000000">
      <w:pPr>
        <w:numPr>
          <w:ilvl w:val="0"/>
          <w:numId w:val="11"/>
        </w:numPr>
        <w:spacing w:after="0"/>
        <w:rPr>
          <w:i/>
        </w:rPr>
      </w:pPr>
      <w:r>
        <w:rPr>
          <w:i/>
          <w:highlight w:val="yellow"/>
        </w:rPr>
        <w:t>Κατα</w:t>
      </w:r>
      <w:proofErr w:type="spellStart"/>
      <w:r>
        <w:rPr>
          <w:i/>
          <w:highlight w:val="yellow"/>
        </w:rPr>
        <w:t>γράφοντ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</w:t>
      </w:r>
      <w:proofErr w:type="spellEnd"/>
      <w:r>
        <w:rPr>
          <w:i/>
          <w:highlight w:val="yellow"/>
        </w:rPr>
        <w:t xml:space="preserve">βάσεις </w:t>
      </w:r>
      <w:proofErr w:type="spellStart"/>
      <w:r>
        <w:rPr>
          <w:i/>
          <w:highlight w:val="yellow"/>
        </w:rPr>
        <w:t>στο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 xml:space="preserve">α; </w:t>
      </w:r>
      <w:proofErr w:type="spellStart"/>
      <w:r>
        <w:rPr>
          <w:i/>
          <w:highlight w:val="yellow"/>
        </w:rPr>
        <w:t>Εάν</w:t>
      </w:r>
      <w:proofErr w:type="spellEnd"/>
      <w:r>
        <w:rPr>
          <w:i/>
          <w:highlight w:val="yellow"/>
        </w:rPr>
        <w:t xml:space="preserve"> ναι, π</w:t>
      </w:r>
      <w:proofErr w:type="spellStart"/>
      <w:r>
        <w:rPr>
          <w:i/>
          <w:highlight w:val="yellow"/>
        </w:rPr>
        <w:t>ώς</w:t>
      </w:r>
      <w:proofErr w:type="spellEnd"/>
      <w:r>
        <w:rPr>
          <w:i/>
          <w:highlight w:val="yellow"/>
        </w:rPr>
        <w:t xml:space="preserve">; </w:t>
      </w:r>
    </w:p>
    <w:p w14:paraId="2987D8B8" w14:textId="77777777" w:rsidR="000B3ACA" w:rsidRDefault="00000000">
      <w:pPr>
        <w:numPr>
          <w:ilvl w:val="0"/>
          <w:numId w:val="11"/>
        </w:numPr>
        <w:rPr>
          <w:highlight w:val="yellow"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ρυθμίζετ</w:t>
      </w:r>
      <w:proofErr w:type="spellEnd"/>
      <w:r>
        <w:rPr>
          <w:i/>
          <w:highlight w:val="yellow"/>
        </w:rPr>
        <w:t>αι η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 xml:space="preserve">βαση </w:t>
      </w:r>
      <w:proofErr w:type="spellStart"/>
      <w:r>
        <w:rPr>
          <w:i/>
          <w:highlight w:val="yellow"/>
        </w:rPr>
        <w:t>στο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εσωτερικό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δίκτυο</w:t>
      </w:r>
      <w:proofErr w:type="spellEnd"/>
      <w:r>
        <w:rPr>
          <w:i/>
          <w:highlight w:val="yellow"/>
        </w:rPr>
        <w:t>;</w:t>
      </w:r>
    </w:p>
    <w:p w14:paraId="5B91E6B4" w14:textId="77777777" w:rsidR="000B3ACA" w:rsidRDefault="000B3ACA"/>
    <w:p w14:paraId="074C7BC2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δι</w:t>
      </w:r>
      <w:proofErr w:type="spellEnd"/>
      <w:r>
        <w:rPr>
          <w:b/>
          <w:sz w:val="28"/>
          <w:szCs w:val="28"/>
        </w:rPr>
        <w:t xml:space="preserve">αχωρισμού  </w:t>
      </w:r>
    </w:p>
    <w:p w14:paraId="1C347854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συλλέγοντ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γι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αφορετικούς </w:t>
      </w:r>
      <w:proofErr w:type="spellStart"/>
      <w:r>
        <w:rPr>
          <w:i/>
        </w:rPr>
        <w:t>σκο</w:t>
      </w:r>
      <w:proofErr w:type="spellEnd"/>
      <w:r>
        <w:rPr>
          <w:i/>
        </w:rPr>
        <w:t>πούς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τύχουν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χωριστής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>ασίας.</w:t>
      </w:r>
    </w:p>
    <w:p w14:paraId="23F8E07F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1DC92189" w14:textId="77777777" w:rsidR="000B3ACA" w:rsidRDefault="00000000">
      <w:pPr>
        <w:numPr>
          <w:ilvl w:val="0"/>
          <w:numId w:val="4"/>
        </w:numPr>
        <w:spacing w:after="0"/>
        <w:rPr>
          <w:i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ασφαλίζεται </w:t>
      </w:r>
      <w:proofErr w:type="spellStart"/>
      <w:r>
        <w:rPr>
          <w:i/>
          <w:highlight w:val="yellow"/>
        </w:rPr>
        <w:t>ότι</w:t>
      </w:r>
      <w:proofErr w:type="spellEnd"/>
      <w:r>
        <w:rPr>
          <w:i/>
          <w:highlight w:val="yellow"/>
        </w:rPr>
        <w:t xml:space="preserve"> τα </w:t>
      </w:r>
      <w:proofErr w:type="spellStart"/>
      <w:r>
        <w:rPr>
          <w:i/>
          <w:highlight w:val="yellow"/>
        </w:rPr>
        <w:t>δεδομέν</w:t>
      </w:r>
      <w:proofErr w:type="spellEnd"/>
      <w:r>
        <w:rPr>
          <w:i/>
          <w:highlight w:val="yellow"/>
        </w:rPr>
        <w:t>α π</w:t>
      </w:r>
      <w:proofErr w:type="spellStart"/>
      <w:r>
        <w:rPr>
          <w:i/>
          <w:highlight w:val="yellow"/>
        </w:rPr>
        <w:t>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συλλέγοντ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αφορετικούς </w:t>
      </w:r>
      <w:proofErr w:type="spellStart"/>
      <w:r>
        <w:rPr>
          <w:i/>
          <w:highlight w:val="yellow"/>
        </w:rPr>
        <w:t>σκο</w:t>
      </w:r>
      <w:proofErr w:type="spellEnd"/>
      <w:r>
        <w:rPr>
          <w:i/>
          <w:highlight w:val="yellow"/>
        </w:rPr>
        <w:t>πούς υποβ</w:t>
      </w:r>
      <w:proofErr w:type="spellStart"/>
      <w:r>
        <w:rPr>
          <w:i/>
          <w:highlight w:val="yellow"/>
        </w:rPr>
        <w:t>άλλοντ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χωριστή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 xml:space="preserve">ασία; </w:t>
      </w:r>
    </w:p>
    <w:p w14:paraId="48183D7D" w14:textId="77777777" w:rsidR="000B3ACA" w:rsidRDefault="00000000">
      <w:pPr>
        <w:numPr>
          <w:ilvl w:val="0"/>
          <w:numId w:val="4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νόνες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αχωρισμό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ιδιωτικών</w:t>
      </w:r>
      <w:proofErr w:type="spellEnd"/>
      <w:r>
        <w:rPr>
          <w:i/>
          <w:highlight w:val="yellow"/>
        </w:rPr>
        <w:t xml:space="preserve"> και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επα</w:t>
      </w:r>
      <w:proofErr w:type="spellStart"/>
      <w:r>
        <w:rPr>
          <w:i/>
          <w:highlight w:val="yellow"/>
        </w:rPr>
        <w:t>γγελμ</w:t>
      </w:r>
      <w:proofErr w:type="spellEnd"/>
      <w:r>
        <w:rPr>
          <w:i/>
          <w:highlight w:val="yellow"/>
        </w:rPr>
        <w:t xml:space="preserve">ατικών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, π.χ.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ιδιωτικές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συσκευές</w:t>
      </w:r>
      <w:proofErr w:type="spellEnd"/>
      <w:r>
        <w:rPr>
          <w:i/>
          <w:highlight w:val="yellow"/>
        </w:rPr>
        <w:t>;</w:t>
      </w:r>
    </w:p>
    <w:p w14:paraId="64FBD181" w14:textId="77777777" w:rsidR="000B3ACA" w:rsidRDefault="00000000">
      <w:pPr>
        <w:numPr>
          <w:ilvl w:val="0"/>
          <w:numId w:val="4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</w:t>
      </w:r>
      <w:proofErr w:type="spellEnd"/>
      <w:r>
        <w:rPr>
          <w:i/>
          <w:highlight w:val="yellow"/>
        </w:rPr>
        <w:t xml:space="preserve">α από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αφορετικούς π</w:t>
      </w:r>
      <w:proofErr w:type="spellStart"/>
      <w:r>
        <w:rPr>
          <w:i/>
          <w:highlight w:val="yellow"/>
        </w:rPr>
        <w:t>ελάτες</w:t>
      </w:r>
      <w:proofErr w:type="spellEnd"/>
      <w:r>
        <w:rPr>
          <w:i/>
          <w:highlight w:val="yellow"/>
        </w:rPr>
        <w:t xml:space="preserve"> ή παρα</w:t>
      </w:r>
      <w:proofErr w:type="spellStart"/>
      <w:r>
        <w:rPr>
          <w:i/>
          <w:highlight w:val="yellow"/>
        </w:rPr>
        <w:t>γγελιοδότες</w:t>
      </w:r>
      <w:proofErr w:type="spellEnd"/>
      <w:r>
        <w:rPr>
          <w:i/>
          <w:highlight w:val="yellow"/>
        </w:rPr>
        <w:t>; 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νόνες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αχωρισμό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ντίστοιχων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; </w:t>
      </w:r>
    </w:p>
    <w:p w14:paraId="2BA12DB0" w14:textId="77777777" w:rsidR="000B3ACA" w:rsidRDefault="00000000">
      <w:pPr>
        <w:numPr>
          <w:ilvl w:val="0"/>
          <w:numId w:val="4"/>
        </w:numPr>
        <w:rPr>
          <w:i/>
        </w:rPr>
      </w:pPr>
      <w:proofErr w:type="spellStart"/>
      <w:r>
        <w:rPr>
          <w:i/>
          <w:highlight w:val="yellow"/>
        </w:rPr>
        <w:t>IΣτο</w:t>
      </w:r>
      <w:proofErr w:type="spellEnd"/>
      <w:r>
        <w:rPr>
          <w:i/>
          <w:highlight w:val="yellow"/>
        </w:rPr>
        <w:t xml:space="preserve"> πλα</w:t>
      </w:r>
      <w:proofErr w:type="spellStart"/>
      <w:r>
        <w:rPr>
          <w:i/>
          <w:highlight w:val="yellow"/>
        </w:rPr>
        <w:t>ίσιο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της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νά</w:t>
      </w:r>
      <w:proofErr w:type="spellEnd"/>
      <w:r>
        <w:rPr>
          <w:i/>
          <w:highlight w:val="yellow"/>
        </w:rPr>
        <w:t xml:space="preserve">πτυξης </w:t>
      </w:r>
      <w:proofErr w:type="spellStart"/>
      <w:r>
        <w:rPr>
          <w:i/>
          <w:highlight w:val="yellow"/>
        </w:rPr>
        <w:t>λογισμικού</w:t>
      </w:r>
      <w:proofErr w:type="spellEnd"/>
      <w:r>
        <w:rPr>
          <w:i/>
          <w:highlight w:val="yellow"/>
        </w:rPr>
        <w:t xml:space="preserve">: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αχωρίζονται τα π</w:t>
      </w:r>
      <w:proofErr w:type="spellStart"/>
      <w:r>
        <w:rPr>
          <w:i/>
          <w:highlight w:val="yellow"/>
        </w:rPr>
        <w:t>ερι</w:t>
      </w:r>
      <w:proofErr w:type="spellEnd"/>
      <w:r>
        <w:rPr>
          <w:i/>
          <w:highlight w:val="yellow"/>
        </w:rPr>
        <w:t xml:space="preserve">βάλλοντα </w:t>
      </w:r>
      <w:proofErr w:type="spellStart"/>
      <w:r>
        <w:rPr>
          <w:i/>
          <w:highlight w:val="yellow"/>
        </w:rPr>
        <w:t>δοκιμών</w:t>
      </w:r>
      <w:proofErr w:type="spellEnd"/>
      <w:r>
        <w:rPr>
          <w:i/>
          <w:highlight w:val="yellow"/>
        </w:rPr>
        <w:t xml:space="preserve"> και παρα</w:t>
      </w:r>
      <w:proofErr w:type="spellStart"/>
      <w:r>
        <w:rPr>
          <w:i/>
          <w:highlight w:val="yellow"/>
        </w:rPr>
        <w:t>γωγής</w:t>
      </w:r>
      <w:proofErr w:type="spellEnd"/>
      <w:r>
        <w:rPr>
          <w:i/>
          <w:highlight w:val="yellow"/>
        </w:rPr>
        <w:t>;</w:t>
      </w:r>
    </w:p>
    <w:p w14:paraId="61627B06" w14:textId="77777777" w:rsidR="000B3ACA" w:rsidRDefault="000B3ACA"/>
    <w:p w14:paraId="2A1E3405" w14:textId="77777777" w:rsidR="00C31A2F" w:rsidRDefault="00C31A2F"/>
    <w:p w14:paraId="1A1676F7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Ψευδωνυμο</w:t>
      </w:r>
      <w:proofErr w:type="spellEnd"/>
      <w:r>
        <w:rPr>
          <w:b/>
          <w:sz w:val="28"/>
          <w:szCs w:val="28"/>
        </w:rPr>
        <w:t>ποίηση (</w:t>
      </w:r>
      <w:proofErr w:type="spellStart"/>
      <w:r>
        <w:rPr>
          <w:b/>
          <w:sz w:val="28"/>
          <w:szCs w:val="28"/>
        </w:rPr>
        <w:t>άρθρο</w:t>
      </w:r>
      <w:proofErr w:type="spellEnd"/>
      <w:r>
        <w:rPr>
          <w:b/>
          <w:sz w:val="28"/>
          <w:szCs w:val="28"/>
        </w:rPr>
        <w:t xml:space="preserve"> 32 πα</w:t>
      </w:r>
      <w:proofErr w:type="spellStart"/>
      <w:r>
        <w:rPr>
          <w:b/>
          <w:sz w:val="28"/>
          <w:szCs w:val="28"/>
        </w:rPr>
        <w:t>ράγρ</w:t>
      </w:r>
      <w:proofErr w:type="spellEnd"/>
      <w:r>
        <w:rPr>
          <w:b/>
          <w:sz w:val="28"/>
          <w:szCs w:val="28"/>
        </w:rPr>
        <w:t xml:space="preserve">αφος 1 </w:t>
      </w:r>
      <w:proofErr w:type="spellStart"/>
      <w:r>
        <w:rPr>
          <w:b/>
          <w:sz w:val="28"/>
          <w:szCs w:val="28"/>
        </w:rPr>
        <w:t>στοιχείο</w:t>
      </w:r>
      <w:proofErr w:type="spellEnd"/>
      <w:r>
        <w:rPr>
          <w:b/>
          <w:sz w:val="28"/>
          <w:szCs w:val="28"/>
        </w:rPr>
        <w:t xml:space="preserve"> α ΓΚΠΔ- </w:t>
      </w:r>
      <w:proofErr w:type="spellStart"/>
      <w:r>
        <w:rPr>
          <w:b/>
          <w:sz w:val="28"/>
          <w:szCs w:val="28"/>
        </w:rPr>
        <w:t>άρθρο</w:t>
      </w:r>
      <w:proofErr w:type="spellEnd"/>
      <w:r>
        <w:rPr>
          <w:b/>
          <w:sz w:val="28"/>
          <w:szCs w:val="28"/>
        </w:rPr>
        <w:t xml:space="preserve"> 25 πα</w:t>
      </w:r>
      <w:proofErr w:type="spellStart"/>
      <w:r>
        <w:rPr>
          <w:b/>
          <w:sz w:val="28"/>
          <w:szCs w:val="28"/>
        </w:rPr>
        <w:t>ράγρ</w:t>
      </w:r>
      <w:proofErr w:type="spellEnd"/>
      <w:r>
        <w:rPr>
          <w:b/>
          <w:sz w:val="28"/>
          <w:szCs w:val="28"/>
        </w:rPr>
        <w:t>αφος 1 ΓΚΠΔ)</w:t>
      </w:r>
    </w:p>
    <w:p w14:paraId="681930BC" w14:textId="296F9738" w:rsidR="00C31A2F" w:rsidRDefault="00000000">
      <w:pPr>
        <w:rPr>
          <w:i/>
        </w:rPr>
      </w:pPr>
      <w:proofErr w:type="spellStart"/>
      <w:r>
        <w:rPr>
          <w:i/>
        </w:rPr>
        <w:t>Ψευδωνυμο</w:t>
      </w:r>
      <w:proofErr w:type="spellEnd"/>
      <w:r>
        <w:rPr>
          <w:i/>
        </w:rPr>
        <w:t xml:space="preserve">ποίηση </w:t>
      </w:r>
      <w:proofErr w:type="spellStart"/>
      <w:r>
        <w:rPr>
          <w:i/>
        </w:rPr>
        <w:t>σημ</w:t>
      </w:r>
      <w:proofErr w:type="spellEnd"/>
      <w:r>
        <w:rPr>
          <w:i/>
        </w:rPr>
        <w:t xml:space="preserve">αίνει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ονόμ</w:t>
      </w:r>
      <w:proofErr w:type="spellEnd"/>
      <w:r>
        <w:rPr>
          <w:i/>
        </w:rPr>
        <w:t xml:space="preserve">ατα ή </w:t>
      </w:r>
      <w:proofErr w:type="spellStart"/>
      <w:r>
        <w:rPr>
          <w:i/>
        </w:rPr>
        <w:t>άλλ</w:t>
      </w:r>
      <w:proofErr w:type="spellEnd"/>
      <w:r>
        <w:rPr>
          <w:i/>
        </w:rPr>
        <w:t>α χαρα</w:t>
      </w:r>
      <w:proofErr w:type="spellStart"/>
      <w:r>
        <w:rPr>
          <w:i/>
        </w:rPr>
        <w:t>κτηριστικά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οδηγήσουν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στην</w:t>
      </w:r>
      <w:proofErr w:type="spellEnd"/>
      <w:r>
        <w:rPr>
          <w:i/>
        </w:rPr>
        <w:t xml:space="preserve"> τα</w:t>
      </w:r>
      <w:proofErr w:type="spellStart"/>
      <w:r>
        <w:rPr>
          <w:i/>
        </w:rPr>
        <w:t>υτο</w:t>
      </w:r>
      <w:proofErr w:type="spellEnd"/>
      <w:r>
        <w:rPr>
          <w:i/>
        </w:rPr>
        <w:t xml:space="preserve">ποίηση </w:t>
      </w:r>
      <w:proofErr w:type="spellStart"/>
      <w:r>
        <w:rPr>
          <w:i/>
        </w:rPr>
        <w:t>ενός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ροσώ</w:t>
      </w:r>
      <w:proofErr w:type="spellEnd"/>
      <w:r>
        <w:rPr>
          <w:i/>
        </w:rPr>
        <w:t>που α</w:t>
      </w:r>
      <w:proofErr w:type="spellStart"/>
      <w:r>
        <w:rPr>
          <w:i/>
        </w:rPr>
        <w:t>ντικ</w:t>
      </w:r>
      <w:proofErr w:type="spellEnd"/>
      <w:r>
        <w:rPr>
          <w:i/>
        </w:rPr>
        <w:t xml:space="preserve">αθίστανται από </w:t>
      </w:r>
      <w:proofErr w:type="spellStart"/>
      <w:r>
        <w:rPr>
          <w:i/>
        </w:rPr>
        <w:t>ψευδώνυμο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Αυτό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είν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συχνά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έν</w:t>
      </w:r>
      <w:proofErr w:type="spellEnd"/>
      <w:r>
        <w:rPr>
          <w:i/>
        </w:rPr>
        <w:t xml:space="preserve">ας </w:t>
      </w:r>
      <w:proofErr w:type="spellStart"/>
      <w:r>
        <w:rPr>
          <w:i/>
        </w:rPr>
        <w:t>κωδικός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οτελείτ</w:t>
      </w:r>
      <w:proofErr w:type="spellEnd"/>
      <w:r>
        <w:rPr>
          <w:i/>
        </w:rPr>
        <w:t xml:space="preserve">αι από </w:t>
      </w:r>
      <w:proofErr w:type="spellStart"/>
      <w:r>
        <w:rPr>
          <w:i/>
        </w:rPr>
        <w:t>συνδυ</w:t>
      </w:r>
      <w:proofErr w:type="spellEnd"/>
      <w:r>
        <w:rPr>
          <w:i/>
        </w:rPr>
        <w:t xml:space="preserve">ασμό </w:t>
      </w:r>
      <w:proofErr w:type="spellStart"/>
      <w:r>
        <w:rPr>
          <w:i/>
        </w:rPr>
        <w:t>γρ</w:t>
      </w:r>
      <w:proofErr w:type="spellEnd"/>
      <w:r>
        <w:rPr>
          <w:i/>
        </w:rPr>
        <w:t>αμμάτων ή α</w:t>
      </w:r>
      <w:proofErr w:type="spellStart"/>
      <w:r>
        <w:rPr>
          <w:i/>
        </w:rPr>
        <w:t>ριθμών</w:t>
      </w:r>
      <w:proofErr w:type="spellEnd"/>
      <w:r>
        <w:rPr>
          <w:i/>
        </w:rPr>
        <w:t>.</w:t>
      </w:r>
    </w:p>
    <w:p w14:paraId="1AC56BCA" w14:textId="77777777" w:rsidR="00C31A2F" w:rsidRPr="00C31A2F" w:rsidRDefault="00C31A2F">
      <w:pPr>
        <w:rPr>
          <w:i/>
        </w:rPr>
      </w:pPr>
    </w:p>
    <w:p w14:paraId="784B413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lastRenderedPageBreak/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7A118443" w14:textId="77777777" w:rsidR="000B3ACA" w:rsidRDefault="00000000">
      <w:pPr>
        <w:numPr>
          <w:ilvl w:val="0"/>
          <w:numId w:val="5"/>
        </w:numPr>
        <w:rPr>
          <w:i/>
          <w:highlight w:val="yellow"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νονισμοί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ψευδωνυμο</w:t>
      </w:r>
      <w:proofErr w:type="spellEnd"/>
      <w:r>
        <w:rPr>
          <w:i/>
          <w:highlight w:val="yellow"/>
        </w:rPr>
        <w:t xml:space="preserve">ποίηση, </w:t>
      </w:r>
      <w:proofErr w:type="spellStart"/>
      <w:r>
        <w:rPr>
          <w:i/>
          <w:highlight w:val="yellow"/>
        </w:rPr>
        <w:t>ώστε</w:t>
      </w:r>
      <w:proofErr w:type="spellEnd"/>
      <w:r>
        <w:rPr>
          <w:i/>
          <w:highlight w:val="yellow"/>
        </w:rPr>
        <w:t xml:space="preserve"> να </w:t>
      </w:r>
      <w:proofErr w:type="spellStart"/>
      <w:r>
        <w:rPr>
          <w:i/>
          <w:highlight w:val="yellow"/>
        </w:rPr>
        <w:t>χρησιμο</w:t>
      </w:r>
      <w:proofErr w:type="spellEnd"/>
      <w:r>
        <w:rPr>
          <w:i/>
          <w:highlight w:val="yellow"/>
        </w:rPr>
        <w:t xml:space="preserve">ποιείται </w:t>
      </w:r>
      <w:proofErr w:type="spellStart"/>
      <w:r>
        <w:rPr>
          <w:i/>
          <w:highlight w:val="yellow"/>
        </w:rPr>
        <w:t>έν</w:t>
      </w:r>
      <w:proofErr w:type="spellEnd"/>
      <w:r>
        <w:rPr>
          <w:i/>
          <w:highlight w:val="yellow"/>
        </w:rPr>
        <w:t>α ανα</w:t>
      </w:r>
      <w:proofErr w:type="spellStart"/>
      <w:r>
        <w:rPr>
          <w:i/>
          <w:highlight w:val="yellow"/>
        </w:rPr>
        <w:t>γνωριστικό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ντί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του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λήρους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ονόμ</w:t>
      </w:r>
      <w:proofErr w:type="spellEnd"/>
      <w:r>
        <w:rPr>
          <w:i/>
          <w:highlight w:val="yellow"/>
        </w:rPr>
        <w:t xml:space="preserve">ατος (π.χ.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τους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συμμετέχοντες</w:t>
      </w:r>
      <w:proofErr w:type="spellEnd"/>
      <w:r>
        <w:rPr>
          <w:i/>
          <w:highlight w:val="yellow"/>
        </w:rPr>
        <w:t>/</w:t>
      </w:r>
      <w:proofErr w:type="spellStart"/>
      <w:r>
        <w:rPr>
          <w:i/>
          <w:highlight w:val="yellow"/>
        </w:rPr>
        <w:t>ουσες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μελέτες</w:t>
      </w:r>
      <w:proofErr w:type="spellEnd"/>
      <w:r>
        <w:rPr>
          <w:i/>
          <w:highlight w:val="yellow"/>
        </w:rPr>
        <w:t>);</w:t>
      </w:r>
    </w:p>
    <w:p w14:paraId="0D0C01D8" w14:textId="77777777" w:rsidR="000B3ACA" w:rsidRDefault="000B3ACA"/>
    <w:p w14:paraId="20AF668E" w14:textId="77777777" w:rsidR="000B3ACA" w:rsidRDefault="000B3ACA"/>
    <w:p w14:paraId="03FE1A13" w14:textId="77777777" w:rsidR="000B3ACA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Ακερ</w:t>
      </w:r>
      <w:proofErr w:type="spellEnd"/>
      <w:r>
        <w:rPr>
          <w:b/>
          <w:sz w:val="32"/>
          <w:szCs w:val="32"/>
        </w:rPr>
        <w:t>αιότητα (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32 πα</w:t>
      </w:r>
      <w:proofErr w:type="spellStart"/>
      <w:r>
        <w:rPr>
          <w:b/>
          <w:sz w:val="32"/>
          <w:szCs w:val="32"/>
        </w:rPr>
        <w:t>ράγρ</w:t>
      </w:r>
      <w:proofErr w:type="spellEnd"/>
      <w:r>
        <w:rPr>
          <w:b/>
          <w:sz w:val="32"/>
          <w:szCs w:val="32"/>
        </w:rPr>
        <w:t xml:space="preserve">αφος 1 </w:t>
      </w:r>
      <w:proofErr w:type="spellStart"/>
      <w:r>
        <w:rPr>
          <w:b/>
          <w:sz w:val="32"/>
          <w:szCs w:val="32"/>
        </w:rPr>
        <w:t>στοιχείο</w:t>
      </w:r>
      <w:proofErr w:type="spellEnd"/>
      <w:r>
        <w:rPr>
          <w:b/>
          <w:sz w:val="32"/>
          <w:szCs w:val="32"/>
        </w:rPr>
        <w:t xml:space="preserve"> β ΓΚΠΔ)</w:t>
      </w:r>
    </w:p>
    <w:p w14:paraId="463AFF21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μετ</w:t>
      </w:r>
      <w:proofErr w:type="spellEnd"/>
      <w:r>
        <w:rPr>
          <w:b/>
          <w:sz w:val="28"/>
          <w:szCs w:val="28"/>
        </w:rPr>
        <w:t>αφοράς</w:t>
      </w:r>
    </w:p>
    <w:p w14:paraId="605A5F9D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δεν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>αβάζονται, α</w:t>
      </w:r>
      <w:proofErr w:type="spellStart"/>
      <w:r>
        <w:rPr>
          <w:i/>
        </w:rPr>
        <w:t>ντιγράφοντ</w:t>
      </w:r>
      <w:proofErr w:type="spellEnd"/>
      <w:r>
        <w:rPr>
          <w:i/>
        </w:rPr>
        <w:t xml:space="preserve">αι, </w:t>
      </w:r>
      <w:proofErr w:type="spellStart"/>
      <w:r>
        <w:rPr>
          <w:i/>
        </w:rPr>
        <w:t>τρο</w:t>
      </w:r>
      <w:proofErr w:type="spellEnd"/>
      <w:r>
        <w:rPr>
          <w:i/>
        </w:rPr>
        <w:t>ποποιούνται ή αφα</w:t>
      </w:r>
      <w:proofErr w:type="spellStart"/>
      <w:r>
        <w:rPr>
          <w:i/>
        </w:rPr>
        <w:t>ιρούντ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χωρίς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άδει</w:t>
      </w:r>
      <w:proofErr w:type="spellEnd"/>
      <w:r>
        <w:rPr>
          <w:i/>
        </w:rPr>
        <w:t>α κα</w:t>
      </w:r>
      <w:proofErr w:type="spellStart"/>
      <w:r>
        <w:rPr>
          <w:i/>
        </w:rPr>
        <w:t>τά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ηλεκτρονική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αβίβαση ή </w:t>
      </w:r>
      <w:proofErr w:type="spellStart"/>
      <w:r>
        <w:rPr>
          <w:i/>
        </w:rPr>
        <w:t>μετ</w:t>
      </w:r>
      <w:proofErr w:type="spellEnd"/>
      <w:r>
        <w:rPr>
          <w:i/>
        </w:rPr>
        <w:t>αφορά. Επιπ</w:t>
      </w:r>
      <w:proofErr w:type="spellStart"/>
      <w:r>
        <w:rPr>
          <w:i/>
        </w:rPr>
        <w:t>λέον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χρησιμο</w:t>
      </w:r>
      <w:proofErr w:type="spellEnd"/>
      <w:r>
        <w:rPr>
          <w:i/>
        </w:rPr>
        <w:t xml:space="preserve">ποιηθούν </w:t>
      </w:r>
      <w:proofErr w:type="spellStart"/>
      <w:r>
        <w:rPr>
          <w:i/>
        </w:rPr>
        <w:t>γι</w:t>
      </w:r>
      <w:proofErr w:type="spellEnd"/>
      <w:r>
        <w:rPr>
          <w:i/>
        </w:rPr>
        <w:t>α να π</w:t>
      </w:r>
      <w:proofErr w:type="spellStart"/>
      <w:r>
        <w:rPr>
          <w:i/>
        </w:rPr>
        <w:t>ροσδιοριστεί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οιους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φορείς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ροορίζετ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μι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αβίβαση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>α.</w:t>
      </w:r>
    </w:p>
    <w:p w14:paraId="061306F2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22FE1D86" w14:textId="77777777" w:rsidR="000B3ACA" w:rsidRDefault="00000000">
      <w:pPr>
        <w:numPr>
          <w:ilvl w:val="0"/>
          <w:numId w:val="10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νονισμοί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χειρισμό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φορέων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και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ντ</w:t>
      </w:r>
      <w:proofErr w:type="spellEnd"/>
      <w:r>
        <w:rPr>
          <w:i/>
          <w:highlight w:val="yellow"/>
        </w:rPr>
        <w:t xml:space="preserve">αλλαγή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(π.χ. </w:t>
      </w:r>
      <w:proofErr w:type="spellStart"/>
      <w:r>
        <w:rPr>
          <w:i/>
          <w:highlight w:val="yellow"/>
        </w:rPr>
        <w:t>χρήση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εξωτερικών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δίσκων</w:t>
      </w:r>
      <w:proofErr w:type="spellEnd"/>
      <w:r>
        <w:rPr>
          <w:i/>
          <w:highlight w:val="yellow"/>
        </w:rPr>
        <w:t xml:space="preserve">, </w:t>
      </w:r>
      <w:proofErr w:type="spellStart"/>
      <w:r>
        <w:rPr>
          <w:i/>
          <w:highlight w:val="yellow"/>
        </w:rPr>
        <w:t>στικ</w:t>
      </w:r>
      <w:proofErr w:type="spellEnd"/>
      <w:r>
        <w:rPr>
          <w:i/>
          <w:highlight w:val="yellow"/>
        </w:rPr>
        <w:t xml:space="preserve"> USB, απ</w:t>
      </w:r>
      <w:proofErr w:type="spellStart"/>
      <w:r>
        <w:rPr>
          <w:i/>
          <w:highlight w:val="yellow"/>
        </w:rPr>
        <w:t>οθήκευση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στο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νέφος</w:t>
      </w:r>
      <w:proofErr w:type="spellEnd"/>
      <w:r>
        <w:rPr>
          <w:i/>
          <w:highlight w:val="yellow"/>
        </w:rPr>
        <w:t xml:space="preserve">); </w:t>
      </w:r>
    </w:p>
    <w:p w14:paraId="09BF6C95" w14:textId="77777777" w:rsidR="000B3ACA" w:rsidRDefault="00000000">
      <w:pPr>
        <w:numPr>
          <w:ilvl w:val="0"/>
          <w:numId w:val="10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νονισμοί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απ</w:t>
      </w:r>
      <w:proofErr w:type="spellStart"/>
      <w:r>
        <w:rPr>
          <w:i/>
          <w:highlight w:val="yellow"/>
        </w:rPr>
        <w:t>οτρο</w:t>
      </w:r>
      <w:proofErr w:type="spellEnd"/>
      <w:r>
        <w:rPr>
          <w:i/>
          <w:highlight w:val="yellow"/>
        </w:rPr>
        <w:t xml:space="preserve">πή </w:t>
      </w:r>
      <w:proofErr w:type="spellStart"/>
      <w:r>
        <w:rPr>
          <w:i/>
          <w:highlight w:val="yellow"/>
        </w:rPr>
        <w:t>μη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εξουσιοδοτημένης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νάγνωσης</w:t>
      </w:r>
      <w:proofErr w:type="spellEnd"/>
      <w:r>
        <w:rPr>
          <w:i/>
          <w:highlight w:val="yellow"/>
        </w:rPr>
        <w:t>, α</w:t>
      </w:r>
      <w:proofErr w:type="spellStart"/>
      <w:r>
        <w:rPr>
          <w:i/>
          <w:highlight w:val="yellow"/>
        </w:rPr>
        <w:t>ντιγρ</w:t>
      </w:r>
      <w:proofErr w:type="spellEnd"/>
      <w:r>
        <w:rPr>
          <w:i/>
          <w:highlight w:val="yellow"/>
        </w:rPr>
        <w:t xml:space="preserve">αφής, </w:t>
      </w:r>
      <w:proofErr w:type="spellStart"/>
      <w:r>
        <w:rPr>
          <w:i/>
          <w:highlight w:val="yellow"/>
        </w:rPr>
        <w:t>τρο</w:t>
      </w:r>
      <w:proofErr w:type="spellEnd"/>
      <w:r>
        <w:rPr>
          <w:i/>
          <w:highlight w:val="yellow"/>
        </w:rPr>
        <w:t>ποποίησης ή αφα</w:t>
      </w:r>
      <w:proofErr w:type="spellStart"/>
      <w:r>
        <w:rPr>
          <w:i/>
          <w:highlight w:val="yellow"/>
        </w:rPr>
        <w:t>ίρεσης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τά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ηλεκτρονική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αβίβαση ή </w:t>
      </w:r>
      <w:proofErr w:type="spellStart"/>
      <w:r>
        <w:rPr>
          <w:i/>
          <w:highlight w:val="yellow"/>
        </w:rPr>
        <w:t>μετ</w:t>
      </w:r>
      <w:proofErr w:type="spellEnd"/>
      <w:r>
        <w:rPr>
          <w:i/>
          <w:highlight w:val="yellow"/>
        </w:rPr>
        <w:t xml:space="preserve">αφορά; </w:t>
      </w:r>
    </w:p>
    <w:p w14:paraId="0FB54DE0" w14:textId="77777777" w:rsidR="000B3ACA" w:rsidRDefault="00000000">
      <w:pPr>
        <w:numPr>
          <w:ilvl w:val="0"/>
          <w:numId w:val="10"/>
        </w:numPr>
        <w:spacing w:after="0"/>
        <w:rPr>
          <w:i/>
        </w:rPr>
      </w:pPr>
      <w:proofErr w:type="spellStart"/>
      <w:r>
        <w:rPr>
          <w:i/>
          <w:highlight w:val="yellow"/>
        </w:rPr>
        <w:t>Πρ</w:t>
      </w:r>
      <w:proofErr w:type="spellEnd"/>
      <w:r>
        <w:rPr>
          <w:i/>
          <w:highlight w:val="yellow"/>
        </w:rPr>
        <w:t>αγματοποιείται κατα</w:t>
      </w:r>
      <w:proofErr w:type="spellStart"/>
      <w:r>
        <w:rPr>
          <w:i/>
          <w:highlight w:val="yellow"/>
        </w:rPr>
        <w:t>γρ</w:t>
      </w:r>
      <w:proofErr w:type="spellEnd"/>
      <w:r>
        <w:rPr>
          <w:i/>
          <w:highlight w:val="yellow"/>
        </w:rPr>
        <w:t xml:space="preserve">αφή; </w:t>
      </w:r>
    </w:p>
    <w:p w14:paraId="39793143" w14:textId="77777777" w:rsidR="000B3ACA" w:rsidRDefault="00000000">
      <w:pPr>
        <w:numPr>
          <w:ilvl w:val="0"/>
          <w:numId w:val="10"/>
        </w:numPr>
        <w:rPr>
          <w:highlight w:val="yellow"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άρχουν</w:t>
      </w:r>
      <w:proofErr w:type="spellEnd"/>
      <w:r>
        <w:rPr>
          <w:i/>
          <w:highlight w:val="yellow"/>
        </w:rPr>
        <w:t xml:space="preserve"> κα</w:t>
      </w:r>
      <w:proofErr w:type="spellStart"/>
      <w:r>
        <w:rPr>
          <w:i/>
          <w:highlight w:val="yellow"/>
        </w:rPr>
        <w:t>νονισμοί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κατα</w:t>
      </w:r>
      <w:proofErr w:type="spellStart"/>
      <w:r>
        <w:rPr>
          <w:i/>
          <w:highlight w:val="yellow"/>
        </w:rPr>
        <w:t>στροφή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φορέων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σύμφων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>;</w:t>
      </w:r>
    </w:p>
    <w:p w14:paraId="7963BB97" w14:textId="77777777" w:rsidR="000B3ACA" w:rsidRDefault="000B3ACA"/>
    <w:p w14:paraId="745D874F" w14:textId="77777777" w:rsidR="00C31A2F" w:rsidRDefault="00C31A2F"/>
    <w:p w14:paraId="02209169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εισ</w:t>
      </w:r>
      <w:proofErr w:type="spellEnd"/>
      <w:r>
        <w:rPr>
          <w:b/>
          <w:sz w:val="28"/>
          <w:szCs w:val="28"/>
        </w:rPr>
        <w:t xml:space="preserve">αγωγής </w:t>
      </w:r>
      <w:proofErr w:type="spellStart"/>
      <w:r>
        <w:rPr>
          <w:b/>
          <w:sz w:val="28"/>
          <w:szCs w:val="28"/>
        </w:rPr>
        <w:t>δεδομένων</w:t>
      </w:r>
      <w:proofErr w:type="spellEnd"/>
    </w:p>
    <w:p w14:paraId="36771EDE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χρησιμο</w:t>
      </w:r>
      <w:proofErr w:type="spellEnd"/>
      <w:r>
        <w:rPr>
          <w:i/>
        </w:rPr>
        <w:t xml:space="preserve">ποιηθούν </w:t>
      </w:r>
      <w:proofErr w:type="spellStart"/>
      <w:r>
        <w:rPr>
          <w:i/>
        </w:rPr>
        <w:t>γι</w:t>
      </w:r>
      <w:proofErr w:type="spellEnd"/>
      <w:r>
        <w:rPr>
          <w:i/>
        </w:rPr>
        <w:t xml:space="preserve">α να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απιστωθεί </w:t>
      </w:r>
      <w:proofErr w:type="spellStart"/>
      <w:r>
        <w:rPr>
          <w:i/>
        </w:rPr>
        <w:t>εάν</w:t>
      </w:r>
      <w:proofErr w:type="spellEnd"/>
      <w:r>
        <w:rPr>
          <w:i/>
        </w:rPr>
        <w:t>, π</w:t>
      </w:r>
      <w:proofErr w:type="spellStart"/>
      <w:r>
        <w:rPr>
          <w:i/>
        </w:rPr>
        <w:t>ότε</w:t>
      </w:r>
      <w:proofErr w:type="spellEnd"/>
      <w:r>
        <w:rPr>
          <w:i/>
        </w:rPr>
        <w:t xml:space="preserve"> και από π</w:t>
      </w:r>
      <w:proofErr w:type="spellStart"/>
      <w:r>
        <w:rPr>
          <w:i/>
        </w:rPr>
        <w:t>οιον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έχουν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εισ</w:t>
      </w:r>
      <w:proofErr w:type="spellEnd"/>
      <w:r>
        <w:rPr>
          <w:i/>
        </w:rPr>
        <w:t xml:space="preserve">αχθεί, </w:t>
      </w:r>
      <w:proofErr w:type="spellStart"/>
      <w:r>
        <w:rPr>
          <w:i/>
        </w:rPr>
        <w:t>τρο</w:t>
      </w:r>
      <w:proofErr w:type="spellEnd"/>
      <w:r>
        <w:rPr>
          <w:i/>
        </w:rPr>
        <w:t>ποποιηθεί ή αφα</w:t>
      </w:r>
      <w:proofErr w:type="spellStart"/>
      <w:r>
        <w:rPr>
          <w:i/>
        </w:rPr>
        <w:t>ιρεθεί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ροσω</w:t>
      </w:r>
      <w:proofErr w:type="spellEnd"/>
      <w:r>
        <w:rPr>
          <w:i/>
        </w:rPr>
        <w:t xml:space="preserve">πικά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 xml:space="preserve">α από </w:t>
      </w:r>
      <w:proofErr w:type="spellStart"/>
      <w:r>
        <w:rPr>
          <w:i/>
        </w:rPr>
        <w:t>συστήμ</w:t>
      </w:r>
      <w:proofErr w:type="spellEnd"/>
      <w:r>
        <w:rPr>
          <w:i/>
        </w:rPr>
        <w:t>ατα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ασίας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>.</w:t>
      </w:r>
    </w:p>
    <w:p w14:paraId="12E80D8F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6B5CE86F" w14:textId="77777777" w:rsidR="000B3ACA" w:rsidRDefault="00000000">
      <w:pPr>
        <w:numPr>
          <w:ilvl w:val="0"/>
          <w:numId w:val="7"/>
        </w:numPr>
        <w:rPr>
          <w:highlight w:val="yellow"/>
        </w:rPr>
      </w:pPr>
      <w:r>
        <w:rPr>
          <w:i/>
          <w:highlight w:val="yellow"/>
        </w:rPr>
        <w:t>Μπ</w:t>
      </w:r>
      <w:proofErr w:type="spellStart"/>
      <w:r>
        <w:rPr>
          <w:i/>
          <w:highlight w:val="yellow"/>
        </w:rPr>
        <w:t>ορούν</w:t>
      </w:r>
      <w:proofErr w:type="spellEnd"/>
      <w:r>
        <w:rPr>
          <w:i/>
          <w:highlight w:val="yellow"/>
        </w:rPr>
        <w:t xml:space="preserve"> να παρα</w:t>
      </w:r>
      <w:proofErr w:type="spellStart"/>
      <w:r>
        <w:rPr>
          <w:i/>
          <w:highlight w:val="yellow"/>
        </w:rPr>
        <w:t>κολουθούντ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κατα</w:t>
      </w:r>
      <w:proofErr w:type="spellStart"/>
      <w:r>
        <w:rPr>
          <w:i/>
          <w:highlight w:val="yellow"/>
        </w:rPr>
        <w:t>χωρίσεις</w:t>
      </w:r>
      <w:proofErr w:type="spellEnd"/>
      <w:r>
        <w:rPr>
          <w:i/>
          <w:highlight w:val="yellow"/>
        </w:rPr>
        <w:t xml:space="preserve">,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λλ</w:t>
      </w:r>
      <w:proofErr w:type="spellEnd"/>
      <w:r>
        <w:rPr>
          <w:i/>
          <w:highlight w:val="yellow"/>
        </w:rPr>
        <w:t xml:space="preserve">αγές και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αγραφές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β</w:t>
      </w:r>
      <w:proofErr w:type="spellStart"/>
      <w:r>
        <w:rPr>
          <w:i/>
          <w:highlight w:val="yellow"/>
        </w:rPr>
        <w:t>άση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μεμονωμέν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ονόμ</w:t>
      </w:r>
      <w:proofErr w:type="spellEnd"/>
      <w:r>
        <w:rPr>
          <w:i/>
          <w:highlight w:val="yellow"/>
        </w:rPr>
        <w:t xml:space="preserve">ατα </w:t>
      </w:r>
      <w:proofErr w:type="spellStart"/>
      <w:r>
        <w:rPr>
          <w:i/>
          <w:highlight w:val="yellow"/>
        </w:rPr>
        <w:t>χρηστών</w:t>
      </w:r>
      <w:proofErr w:type="spellEnd"/>
      <w:r>
        <w:rPr>
          <w:i/>
          <w:highlight w:val="yellow"/>
        </w:rPr>
        <w:t xml:space="preserve"> (κατα</w:t>
      </w:r>
      <w:proofErr w:type="spellStart"/>
      <w:r>
        <w:rPr>
          <w:i/>
          <w:highlight w:val="yellow"/>
        </w:rPr>
        <w:t>γρ</w:t>
      </w:r>
      <w:proofErr w:type="spellEnd"/>
      <w:r>
        <w:rPr>
          <w:i/>
          <w:highlight w:val="yellow"/>
        </w:rPr>
        <w:t>αφή);</w:t>
      </w:r>
    </w:p>
    <w:p w14:paraId="664DE115" w14:textId="77777777" w:rsidR="000B3ACA" w:rsidRDefault="000B3ACA"/>
    <w:p w14:paraId="54C0DF15" w14:textId="77777777" w:rsidR="000B3ACA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>
        <w:rPr>
          <w:b/>
          <w:sz w:val="32"/>
          <w:szCs w:val="32"/>
        </w:rPr>
        <w:t>δι</w:t>
      </w:r>
      <w:proofErr w:type="spellEnd"/>
      <w:r>
        <w:rPr>
          <w:b/>
          <w:sz w:val="32"/>
          <w:szCs w:val="32"/>
        </w:rPr>
        <w:t>αθεσιμότητα και α</w:t>
      </w:r>
      <w:proofErr w:type="spellStart"/>
      <w:r>
        <w:rPr>
          <w:b/>
          <w:sz w:val="32"/>
          <w:szCs w:val="32"/>
        </w:rPr>
        <w:t>νθεκτικότητ</w:t>
      </w:r>
      <w:proofErr w:type="spellEnd"/>
      <w:r>
        <w:rPr>
          <w:b/>
          <w:sz w:val="32"/>
          <w:szCs w:val="32"/>
        </w:rPr>
        <w:t>α (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32 πα</w:t>
      </w:r>
      <w:proofErr w:type="spellStart"/>
      <w:r>
        <w:rPr>
          <w:b/>
          <w:sz w:val="32"/>
          <w:szCs w:val="32"/>
        </w:rPr>
        <w:t>ράγρ</w:t>
      </w:r>
      <w:proofErr w:type="spellEnd"/>
      <w:r>
        <w:rPr>
          <w:b/>
          <w:sz w:val="32"/>
          <w:szCs w:val="32"/>
        </w:rPr>
        <w:t xml:space="preserve">αφος 1 </w:t>
      </w:r>
      <w:proofErr w:type="spellStart"/>
      <w:r>
        <w:rPr>
          <w:b/>
          <w:sz w:val="32"/>
          <w:szCs w:val="32"/>
        </w:rPr>
        <w:t>στοιχείο</w:t>
      </w:r>
      <w:proofErr w:type="spellEnd"/>
      <w:r>
        <w:rPr>
          <w:b/>
          <w:sz w:val="32"/>
          <w:szCs w:val="32"/>
        </w:rPr>
        <w:t xml:space="preserve"> β ΓΚΠΔ)</w:t>
      </w:r>
    </w:p>
    <w:p w14:paraId="063B1D85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>α π</w:t>
      </w:r>
      <w:proofErr w:type="spellStart"/>
      <w:r>
        <w:rPr>
          <w:i/>
        </w:rPr>
        <w:t>ροστ</w:t>
      </w:r>
      <w:proofErr w:type="spellEnd"/>
      <w:r>
        <w:rPr>
          <w:i/>
        </w:rPr>
        <w:t xml:space="preserve">ατεύονται από </w:t>
      </w:r>
      <w:proofErr w:type="spellStart"/>
      <w:r>
        <w:rPr>
          <w:i/>
        </w:rPr>
        <w:t>τυχ</w:t>
      </w:r>
      <w:proofErr w:type="spellEnd"/>
      <w:r>
        <w:rPr>
          <w:i/>
        </w:rPr>
        <w:t>αία κατα</w:t>
      </w:r>
      <w:proofErr w:type="spellStart"/>
      <w:r>
        <w:rPr>
          <w:i/>
        </w:rPr>
        <w:t>στροφή</w:t>
      </w:r>
      <w:proofErr w:type="spellEnd"/>
      <w:r>
        <w:rPr>
          <w:i/>
        </w:rPr>
        <w:t xml:space="preserve"> ή απ</w:t>
      </w:r>
      <w:proofErr w:type="spellStart"/>
      <w:r>
        <w:rPr>
          <w:i/>
        </w:rPr>
        <w:t>ώλει</w:t>
      </w:r>
      <w:proofErr w:type="spellEnd"/>
      <w:r>
        <w:rPr>
          <w:i/>
        </w:rPr>
        <w:t xml:space="preserve">α και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η π</w:t>
      </w:r>
      <w:proofErr w:type="spellStart"/>
      <w:r>
        <w:rPr>
          <w:i/>
        </w:rPr>
        <w:t>ρόσ</w:t>
      </w:r>
      <w:proofErr w:type="spellEnd"/>
      <w:r>
        <w:rPr>
          <w:i/>
        </w:rPr>
        <w:t xml:space="preserve">βαση </w:t>
      </w:r>
      <w:proofErr w:type="spellStart"/>
      <w:r>
        <w:rPr>
          <w:i/>
        </w:rPr>
        <w:t>στ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απ</w:t>
      </w:r>
      <w:proofErr w:type="spellStart"/>
      <w:r>
        <w:rPr>
          <w:i/>
        </w:rPr>
        <w:t>οκ</w:t>
      </w:r>
      <w:proofErr w:type="spellEnd"/>
      <w:r>
        <w:rPr>
          <w:i/>
        </w:rPr>
        <w:t xml:space="preserve">αθίσταται </w:t>
      </w:r>
      <w:proofErr w:type="spellStart"/>
      <w:r>
        <w:rPr>
          <w:i/>
        </w:rPr>
        <w:t>το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συντομότερο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δυν</w:t>
      </w:r>
      <w:proofErr w:type="spellEnd"/>
      <w:r>
        <w:rPr>
          <w:i/>
        </w:rPr>
        <w:t xml:space="preserve">ατό </w:t>
      </w:r>
      <w:proofErr w:type="spellStart"/>
      <w:r>
        <w:rPr>
          <w:i/>
        </w:rPr>
        <w:t>μετά</w:t>
      </w:r>
      <w:proofErr w:type="spellEnd"/>
      <w:r>
        <w:rPr>
          <w:i/>
        </w:rPr>
        <w:t xml:space="preserve"> από </w:t>
      </w:r>
      <w:proofErr w:type="spellStart"/>
      <w:r>
        <w:rPr>
          <w:i/>
        </w:rPr>
        <w:t>δι</w:t>
      </w:r>
      <w:proofErr w:type="spellEnd"/>
      <w:r>
        <w:rPr>
          <w:i/>
        </w:rPr>
        <w:t>ακοπή. (Απ</w:t>
      </w:r>
      <w:proofErr w:type="spellStart"/>
      <w:r>
        <w:rPr>
          <w:i/>
        </w:rPr>
        <w:t>οκ</w:t>
      </w:r>
      <w:proofErr w:type="spellEnd"/>
      <w:r>
        <w:rPr>
          <w:i/>
        </w:rPr>
        <w:t xml:space="preserve">ατάσταση </w:t>
      </w:r>
      <w:proofErr w:type="spellStart"/>
      <w:r>
        <w:rPr>
          <w:i/>
        </w:rPr>
        <w:t>σύμφων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με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άρθρο</w:t>
      </w:r>
      <w:proofErr w:type="spellEnd"/>
      <w:r>
        <w:rPr>
          <w:i/>
        </w:rPr>
        <w:t xml:space="preserve"> 32 παρ. 1 </w:t>
      </w:r>
      <w:proofErr w:type="spellStart"/>
      <w:r>
        <w:rPr>
          <w:i/>
        </w:rPr>
        <w:t>στοιχ</w:t>
      </w:r>
      <w:proofErr w:type="spellEnd"/>
      <w:r>
        <w:rPr>
          <w:i/>
        </w:rPr>
        <w:t>. γ ΓΚΠΔ)</w:t>
      </w:r>
    </w:p>
    <w:p w14:paraId="24E8389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lastRenderedPageBreak/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7BCF679E" w14:textId="77777777" w:rsidR="000B3ACA" w:rsidRDefault="00000000">
      <w:pPr>
        <w:numPr>
          <w:ilvl w:val="0"/>
          <w:numId w:val="8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έννοι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δημιουργί</w:t>
      </w:r>
      <w:proofErr w:type="spellEnd"/>
      <w:r>
        <w:rPr>
          <w:i/>
          <w:highlight w:val="yellow"/>
        </w:rPr>
        <w:t>ας α</w:t>
      </w:r>
      <w:proofErr w:type="spellStart"/>
      <w:r>
        <w:rPr>
          <w:i/>
          <w:highlight w:val="yellow"/>
        </w:rPr>
        <w:t>ντιγράφων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σφ</w:t>
      </w:r>
      <w:proofErr w:type="spellEnd"/>
      <w:r>
        <w:rPr>
          <w:i/>
          <w:highlight w:val="yellow"/>
        </w:rPr>
        <w:t xml:space="preserve">αλείας; </w:t>
      </w:r>
      <w:proofErr w:type="spellStart"/>
      <w:r>
        <w:rPr>
          <w:i/>
          <w:highlight w:val="yellow"/>
        </w:rPr>
        <w:t>Δημιουργείτ</w:t>
      </w:r>
      <w:proofErr w:type="spellEnd"/>
      <w:r>
        <w:rPr>
          <w:i/>
          <w:highlight w:val="yellow"/>
        </w:rPr>
        <w:t>αι τα</w:t>
      </w:r>
      <w:proofErr w:type="spellStart"/>
      <w:r>
        <w:rPr>
          <w:i/>
          <w:highlight w:val="yellow"/>
        </w:rPr>
        <w:t>κτικά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ντίγρ</w:t>
      </w:r>
      <w:proofErr w:type="spellEnd"/>
      <w:r>
        <w:rPr>
          <w:i/>
          <w:highlight w:val="yellow"/>
        </w:rPr>
        <w:t>αφο α</w:t>
      </w:r>
      <w:proofErr w:type="spellStart"/>
      <w:r>
        <w:rPr>
          <w:i/>
          <w:highlight w:val="yellow"/>
        </w:rPr>
        <w:t>σφ</w:t>
      </w:r>
      <w:proofErr w:type="spellEnd"/>
      <w:r>
        <w:rPr>
          <w:i/>
          <w:highlight w:val="yellow"/>
        </w:rPr>
        <w:t xml:space="preserve">αλείας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ετ</w:t>
      </w:r>
      <w:proofErr w:type="spellEnd"/>
      <w:r>
        <w:rPr>
          <w:i/>
          <w:highlight w:val="yellow"/>
        </w:rPr>
        <w:t>αιρείας;</w:t>
      </w:r>
    </w:p>
    <w:p w14:paraId="5EC72124" w14:textId="77777777" w:rsidR="000B3ACA" w:rsidRDefault="00000000">
      <w:pPr>
        <w:numPr>
          <w:ilvl w:val="0"/>
          <w:numId w:val="8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διάλει</w:t>
      </w:r>
      <w:proofErr w:type="spellEnd"/>
      <w:r>
        <w:rPr>
          <w:i/>
          <w:highlight w:val="yellow"/>
        </w:rPr>
        <w:t>πτη πα</w:t>
      </w:r>
      <w:proofErr w:type="spellStart"/>
      <w:r>
        <w:rPr>
          <w:i/>
          <w:highlight w:val="yellow"/>
        </w:rPr>
        <w:t>ροχή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ρεύμ</w:t>
      </w:r>
      <w:proofErr w:type="spellEnd"/>
      <w:r>
        <w:rPr>
          <w:i/>
          <w:highlight w:val="yellow"/>
        </w:rPr>
        <w:t xml:space="preserve">ατος (UPS); </w:t>
      </w:r>
    </w:p>
    <w:p w14:paraId="184F4EF4" w14:textId="77777777" w:rsidR="000B3ACA" w:rsidRDefault="00000000">
      <w:pPr>
        <w:numPr>
          <w:ilvl w:val="0"/>
          <w:numId w:val="8"/>
        </w:numPr>
        <w:spacing w:after="0"/>
        <w:rPr>
          <w:i/>
        </w:rPr>
      </w:pPr>
      <w:proofErr w:type="spellStart"/>
      <w:r>
        <w:rPr>
          <w:i/>
          <w:highlight w:val="yellow"/>
        </w:rPr>
        <w:t>Χρησιμο</w:t>
      </w:r>
      <w:proofErr w:type="spellEnd"/>
      <w:r>
        <w:rPr>
          <w:i/>
          <w:highlight w:val="yellow"/>
        </w:rPr>
        <w:t xml:space="preserve">ποιούνται </w:t>
      </w:r>
      <w:proofErr w:type="spellStart"/>
      <w:r>
        <w:rPr>
          <w:i/>
          <w:highlight w:val="yellow"/>
        </w:rPr>
        <w:t>συστήμ</w:t>
      </w:r>
      <w:proofErr w:type="spellEnd"/>
      <w:r>
        <w:rPr>
          <w:i/>
          <w:highlight w:val="yellow"/>
        </w:rPr>
        <w:t>ατα α</w:t>
      </w:r>
      <w:proofErr w:type="spellStart"/>
      <w:r>
        <w:rPr>
          <w:i/>
          <w:highlight w:val="yellow"/>
        </w:rPr>
        <w:t>σφ</w:t>
      </w:r>
      <w:proofErr w:type="spellEnd"/>
      <w:r>
        <w:rPr>
          <w:i/>
          <w:highlight w:val="yellow"/>
        </w:rPr>
        <w:t>αλείας, όπ</w:t>
      </w:r>
      <w:proofErr w:type="spellStart"/>
      <w:r>
        <w:rPr>
          <w:i/>
          <w:highlight w:val="yellow"/>
        </w:rPr>
        <w:t>ως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 από </w:t>
      </w:r>
      <w:proofErr w:type="spellStart"/>
      <w:r>
        <w:rPr>
          <w:i/>
          <w:highlight w:val="yellow"/>
        </w:rPr>
        <w:t>ιούς</w:t>
      </w:r>
      <w:proofErr w:type="spellEnd"/>
      <w:r>
        <w:rPr>
          <w:i/>
          <w:highlight w:val="yellow"/>
        </w:rPr>
        <w:t xml:space="preserve"> και </w:t>
      </w:r>
      <w:proofErr w:type="spellStart"/>
      <w:r>
        <w:rPr>
          <w:i/>
          <w:highlight w:val="yellow"/>
        </w:rPr>
        <w:t>τείχη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ασίας; </w:t>
      </w:r>
    </w:p>
    <w:p w14:paraId="35949732" w14:textId="77777777" w:rsidR="000B3ACA" w:rsidRDefault="00000000">
      <w:pPr>
        <w:numPr>
          <w:ilvl w:val="0"/>
          <w:numId w:val="8"/>
        </w:numPr>
        <w:spacing w:after="0"/>
        <w:rPr>
          <w:i/>
        </w:r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σχέδιο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έκτ</w:t>
      </w:r>
      <w:proofErr w:type="spellEnd"/>
      <w:r>
        <w:rPr>
          <w:i/>
          <w:highlight w:val="yellow"/>
        </w:rPr>
        <w:t>ακτης α</w:t>
      </w:r>
      <w:proofErr w:type="spellStart"/>
      <w:r>
        <w:rPr>
          <w:i/>
          <w:highlight w:val="yellow"/>
        </w:rPr>
        <w:t>νάγκης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ου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ρυθμίζει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συμ</w:t>
      </w:r>
      <w:proofErr w:type="spellEnd"/>
      <w:r>
        <w:rPr>
          <w:i/>
          <w:highlight w:val="yellow"/>
        </w:rPr>
        <w:t xml:space="preserve">περιφορά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ερί</w:t>
      </w:r>
      <w:proofErr w:type="spellEnd"/>
      <w:r>
        <w:rPr>
          <w:i/>
          <w:highlight w:val="yellow"/>
        </w:rPr>
        <w:t xml:space="preserve">πτωση </w:t>
      </w:r>
      <w:proofErr w:type="spellStart"/>
      <w:r>
        <w:rPr>
          <w:i/>
          <w:highlight w:val="yellow"/>
        </w:rPr>
        <w:t>συμ</w:t>
      </w:r>
      <w:proofErr w:type="spellEnd"/>
      <w:r>
        <w:rPr>
          <w:i/>
          <w:highlight w:val="yellow"/>
        </w:rPr>
        <w:t>βάντος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ασίας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; </w:t>
      </w:r>
    </w:p>
    <w:p w14:paraId="2079279E" w14:textId="77777777" w:rsidR="000B3ACA" w:rsidRDefault="00000000">
      <w:pPr>
        <w:numPr>
          <w:ilvl w:val="0"/>
          <w:numId w:val="8"/>
        </w:numPr>
        <w:spacing w:after="0"/>
        <w:rPr>
          <w:i/>
        </w:rPr>
      </w:pPr>
      <w:r>
        <w:rPr>
          <w:i/>
          <w:highlight w:val="yellow"/>
        </w:rPr>
        <w:t xml:space="preserve">Τα </w:t>
      </w:r>
      <w:proofErr w:type="spellStart"/>
      <w:r>
        <w:rPr>
          <w:i/>
          <w:highlight w:val="yellow"/>
        </w:rPr>
        <w:t>δεδομέν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της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ετ</w:t>
      </w:r>
      <w:proofErr w:type="spellEnd"/>
      <w:r>
        <w:rPr>
          <w:i/>
          <w:highlight w:val="yellow"/>
        </w:rPr>
        <w:t>αιρείας απ</w:t>
      </w:r>
      <w:proofErr w:type="spellStart"/>
      <w:r>
        <w:rPr>
          <w:i/>
          <w:highlight w:val="yellow"/>
        </w:rPr>
        <w:t>οθηκεύοντ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σφ</w:t>
      </w:r>
      <w:proofErr w:type="spellEnd"/>
      <w:r>
        <w:rPr>
          <w:i/>
          <w:highlight w:val="yellow"/>
        </w:rPr>
        <w:t xml:space="preserve">αλή </w:t>
      </w:r>
      <w:proofErr w:type="spellStart"/>
      <w:r>
        <w:rPr>
          <w:i/>
          <w:highlight w:val="yellow"/>
        </w:rPr>
        <w:t>το</w:t>
      </w:r>
      <w:proofErr w:type="spellEnd"/>
      <w:r>
        <w:rPr>
          <w:i/>
          <w:highlight w:val="yellow"/>
        </w:rPr>
        <w:t>ποθεσία και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ατεύονται από </w:t>
      </w:r>
      <w:proofErr w:type="spellStart"/>
      <w:r>
        <w:rPr>
          <w:i/>
          <w:highlight w:val="yellow"/>
        </w:rPr>
        <w:t>μη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εξουσιοδοτημένη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ρόσ</w:t>
      </w:r>
      <w:proofErr w:type="spellEnd"/>
      <w:r>
        <w:rPr>
          <w:i/>
          <w:highlight w:val="yellow"/>
        </w:rPr>
        <w:t>βαση;</w:t>
      </w:r>
    </w:p>
    <w:p w14:paraId="62F192B1" w14:textId="77777777" w:rsidR="000B3ACA" w:rsidRDefault="00000000">
      <w:pPr>
        <w:numPr>
          <w:ilvl w:val="0"/>
          <w:numId w:val="8"/>
        </w:numPr>
        <w:rPr>
          <w:i/>
        </w:rPr>
      </w:pPr>
      <w:proofErr w:type="spellStart"/>
      <w:r>
        <w:rPr>
          <w:i/>
          <w:highlight w:val="yellow"/>
        </w:rPr>
        <w:t>Είν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εγγυημένη</w:t>
      </w:r>
      <w:proofErr w:type="spellEnd"/>
      <w:r>
        <w:rPr>
          <w:i/>
          <w:highlight w:val="yellow"/>
        </w:rPr>
        <w:t xml:space="preserve"> η </w:t>
      </w:r>
      <w:proofErr w:type="spellStart"/>
      <w:r>
        <w:rPr>
          <w:i/>
          <w:highlight w:val="yellow"/>
        </w:rPr>
        <w:t>δυν</w:t>
      </w:r>
      <w:proofErr w:type="spellEnd"/>
      <w:r>
        <w:rPr>
          <w:i/>
          <w:highlight w:val="yellow"/>
        </w:rPr>
        <w:t>ατότητα απ</w:t>
      </w:r>
      <w:proofErr w:type="spellStart"/>
      <w:r>
        <w:rPr>
          <w:i/>
          <w:highlight w:val="yellow"/>
        </w:rPr>
        <w:t>οκ</w:t>
      </w:r>
      <w:proofErr w:type="spellEnd"/>
      <w:r>
        <w:rPr>
          <w:i/>
          <w:highlight w:val="yellow"/>
        </w:rPr>
        <w:t xml:space="preserve">ατάστασης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ετ</w:t>
      </w:r>
      <w:proofErr w:type="spellEnd"/>
      <w:r>
        <w:rPr>
          <w:i/>
          <w:highlight w:val="yellow"/>
        </w:rPr>
        <w:t xml:space="preserve">αιρείας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ερί</w:t>
      </w:r>
      <w:proofErr w:type="spellEnd"/>
      <w:r>
        <w:rPr>
          <w:i/>
          <w:highlight w:val="yellow"/>
        </w:rPr>
        <w:t>πτωση α</w:t>
      </w:r>
      <w:proofErr w:type="spellStart"/>
      <w:r>
        <w:rPr>
          <w:i/>
          <w:highlight w:val="yellow"/>
        </w:rPr>
        <w:t>μφι</w:t>
      </w:r>
      <w:proofErr w:type="spellEnd"/>
      <w:r>
        <w:rPr>
          <w:i/>
          <w:highlight w:val="yellow"/>
        </w:rPr>
        <w:t>βολιών;</w:t>
      </w:r>
    </w:p>
    <w:p w14:paraId="68957647" w14:textId="77777777" w:rsidR="000B3ACA" w:rsidRDefault="000B3ACA">
      <w:pPr>
        <w:rPr>
          <w:b/>
        </w:rPr>
      </w:pPr>
    </w:p>
    <w:p w14:paraId="48E763CD" w14:textId="77777777" w:rsidR="000B3ACA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proofErr w:type="spellStart"/>
      <w:r>
        <w:rPr>
          <w:b/>
          <w:sz w:val="32"/>
          <w:szCs w:val="32"/>
        </w:rPr>
        <w:t>Δι</w:t>
      </w:r>
      <w:proofErr w:type="spellEnd"/>
      <w:r>
        <w:rPr>
          <w:b/>
          <w:sz w:val="32"/>
          <w:szCs w:val="32"/>
        </w:rPr>
        <w:t xml:space="preserve">αδικασίες </w:t>
      </w:r>
      <w:proofErr w:type="spellStart"/>
      <w:r>
        <w:rPr>
          <w:b/>
          <w:sz w:val="32"/>
          <w:szCs w:val="32"/>
        </w:rPr>
        <w:t>γι</w:t>
      </w:r>
      <w:proofErr w:type="spellEnd"/>
      <w:r>
        <w:rPr>
          <w:b/>
          <w:sz w:val="32"/>
          <w:szCs w:val="32"/>
        </w:rPr>
        <w:t xml:space="preserve">α </w:t>
      </w:r>
      <w:proofErr w:type="spellStart"/>
      <w:r>
        <w:rPr>
          <w:b/>
          <w:sz w:val="32"/>
          <w:szCs w:val="32"/>
        </w:rPr>
        <w:t>την</w:t>
      </w:r>
      <w:proofErr w:type="spellEnd"/>
      <w:r>
        <w:rPr>
          <w:b/>
          <w:sz w:val="32"/>
          <w:szCs w:val="32"/>
        </w:rPr>
        <w:t xml:space="preserve"> τα</w:t>
      </w:r>
      <w:proofErr w:type="spellStart"/>
      <w:r>
        <w:rPr>
          <w:b/>
          <w:sz w:val="32"/>
          <w:szCs w:val="32"/>
        </w:rPr>
        <w:t>κτική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δοκιμή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εκτίμηση</w:t>
      </w:r>
      <w:proofErr w:type="spellEnd"/>
      <w:r>
        <w:rPr>
          <w:b/>
          <w:sz w:val="32"/>
          <w:szCs w:val="32"/>
        </w:rPr>
        <w:t xml:space="preserve"> και α</w:t>
      </w:r>
      <w:proofErr w:type="spellStart"/>
      <w:r>
        <w:rPr>
          <w:b/>
          <w:sz w:val="32"/>
          <w:szCs w:val="32"/>
        </w:rPr>
        <w:t>ξιολόγηση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32 πα</w:t>
      </w:r>
      <w:proofErr w:type="spellStart"/>
      <w:r>
        <w:rPr>
          <w:b/>
          <w:sz w:val="32"/>
          <w:szCs w:val="32"/>
        </w:rPr>
        <w:t>ράγρ</w:t>
      </w:r>
      <w:proofErr w:type="spellEnd"/>
      <w:r>
        <w:rPr>
          <w:b/>
          <w:sz w:val="32"/>
          <w:szCs w:val="32"/>
        </w:rPr>
        <w:t xml:space="preserve">αφος 1 </w:t>
      </w:r>
      <w:proofErr w:type="spellStart"/>
      <w:r>
        <w:rPr>
          <w:b/>
          <w:sz w:val="32"/>
          <w:szCs w:val="32"/>
        </w:rPr>
        <w:t>στοιχείο</w:t>
      </w:r>
      <w:proofErr w:type="spellEnd"/>
      <w:r>
        <w:rPr>
          <w:b/>
          <w:sz w:val="32"/>
          <w:szCs w:val="32"/>
        </w:rPr>
        <w:t xml:space="preserve"> δ) ΓΚΠΔ- 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25 πα</w:t>
      </w:r>
      <w:proofErr w:type="spellStart"/>
      <w:r>
        <w:rPr>
          <w:b/>
          <w:sz w:val="32"/>
          <w:szCs w:val="32"/>
        </w:rPr>
        <w:t>ράγρ</w:t>
      </w:r>
      <w:proofErr w:type="spellEnd"/>
      <w:r>
        <w:rPr>
          <w:b/>
          <w:sz w:val="32"/>
          <w:szCs w:val="32"/>
        </w:rPr>
        <w:t>αφος 1 ΓΚΠΔ)</w:t>
      </w:r>
    </w:p>
    <w:p w14:paraId="6FEC796D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Δι</w:t>
      </w:r>
      <w:proofErr w:type="spellEnd"/>
      <w:r>
        <w:rPr>
          <w:b/>
          <w:sz w:val="28"/>
          <w:szCs w:val="28"/>
        </w:rPr>
        <w:t>αχείριση π</w:t>
      </w:r>
      <w:proofErr w:type="spellStart"/>
      <w:r>
        <w:rPr>
          <w:b/>
          <w:sz w:val="28"/>
          <w:szCs w:val="28"/>
        </w:rPr>
        <w:t>ροστ</w:t>
      </w:r>
      <w:proofErr w:type="spellEnd"/>
      <w:r>
        <w:rPr>
          <w:b/>
          <w:sz w:val="28"/>
          <w:szCs w:val="28"/>
        </w:rPr>
        <w:t xml:space="preserve">ασίας </w:t>
      </w:r>
      <w:proofErr w:type="spellStart"/>
      <w:r>
        <w:rPr>
          <w:b/>
          <w:sz w:val="28"/>
          <w:szCs w:val="28"/>
        </w:rPr>
        <w:t>δεδομένων</w:t>
      </w:r>
      <w:proofErr w:type="spellEnd"/>
    </w:p>
    <w:p w14:paraId="5DFB2F26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απα</w:t>
      </w:r>
      <w:proofErr w:type="spellStart"/>
      <w:r>
        <w:rPr>
          <w:i/>
        </w:rPr>
        <w:t>ιτήσεις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ΓΚΠΔ </w:t>
      </w:r>
      <w:proofErr w:type="spellStart"/>
      <w:r>
        <w:rPr>
          <w:i/>
        </w:rPr>
        <w:t>έχουν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εφ</w:t>
      </w:r>
      <w:proofErr w:type="spellEnd"/>
      <w:r>
        <w:rPr>
          <w:i/>
        </w:rPr>
        <w:t xml:space="preserve">αρμοστεί </w:t>
      </w:r>
      <w:proofErr w:type="spellStart"/>
      <w:r>
        <w:rPr>
          <w:i/>
        </w:rPr>
        <w:t>με</w:t>
      </w:r>
      <w:proofErr w:type="spellEnd"/>
      <w:r>
        <w:rPr>
          <w:i/>
        </w:rPr>
        <w:t xml:space="preserve"> επα</w:t>
      </w:r>
      <w:proofErr w:type="spellStart"/>
      <w:r>
        <w:rPr>
          <w:i/>
        </w:rPr>
        <w:t>ληθεύσιμο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τρό</w:t>
      </w:r>
      <w:proofErr w:type="spellEnd"/>
      <w:r>
        <w:rPr>
          <w:i/>
        </w:rPr>
        <w:t>πο.</w:t>
      </w:r>
    </w:p>
    <w:p w14:paraId="084CBC0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02D5BEEC" w14:textId="77777777" w:rsidR="000B3ACA" w:rsidRDefault="00000000">
      <w:pPr>
        <w:numPr>
          <w:ilvl w:val="0"/>
          <w:numId w:val="3"/>
        </w:numPr>
        <w:spacing w:after="0"/>
        <w:rPr>
          <w:highlight w:val="yellow"/>
        </w:rPr>
      </w:pPr>
      <w:proofErr w:type="spellStart"/>
      <w:r>
        <w:rPr>
          <w:i/>
          <w:highlight w:val="yellow"/>
        </w:rPr>
        <w:t>Πώς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εφ</w:t>
      </w:r>
      <w:proofErr w:type="spellEnd"/>
      <w:r>
        <w:rPr>
          <w:i/>
          <w:highlight w:val="yellow"/>
        </w:rPr>
        <w:t>αρμόζεται η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στην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ετ</w:t>
      </w:r>
      <w:proofErr w:type="spellEnd"/>
      <w:r>
        <w:rPr>
          <w:i/>
          <w:highlight w:val="yellow"/>
        </w:rPr>
        <w:t>αιρεία;</w:t>
      </w:r>
    </w:p>
    <w:p w14:paraId="5D0A1290" w14:textId="77777777" w:rsidR="000B3ACA" w:rsidRDefault="00000000">
      <w:pPr>
        <w:numPr>
          <w:ilvl w:val="0"/>
          <w:numId w:val="3"/>
        </w:numPr>
        <w:rPr>
          <w:highlight w:val="yellow"/>
        </w:rPr>
      </w:pPr>
      <w:proofErr w:type="spellStart"/>
      <w:r>
        <w:rPr>
          <w:highlight w:val="yellow"/>
        </w:rPr>
        <w:t>Ποιες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δι</w:t>
      </w:r>
      <w:proofErr w:type="spellEnd"/>
      <w:r>
        <w:rPr>
          <w:highlight w:val="yellow"/>
        </w:rPr>
        <w:t xml:space="preserve">αδικασίες και </w:t>
      </w:r>
      <w:proofErr w:type="spellStart"/>
      <w:r>
        <w:rPr>
          <w:highlight w:val="yellow"/>
        </w:rPr>
        <w:t>μέτρ</w:t>
      </w:r>
      <w:proofErr w:type="spellEnd"/>
      <w:r>
        <w:rPr>
          <w:highlight w:val="yellow"/>
        </w:rPr>
        <w:t xml:space="preserve">α </w:t>
      </w:r>
      <w:proofErr w:type="spellStart"/>
      <w:r>
        <w:rPr>
          <w:highlight w:val="yellow"/>
        </w:rPr>
        <w:t>εφ</w:t>
      </w:r>
      <w:proofErr w:type="spellEnd"/>
      <w:r>
        <w:rPr>
          <w:highlight w:val="yellow"/>
        </w:rPr>
        <w:t>αρμόζονται; (Πα</w:t>
      </w:r>
      <w:proofErr w:type="spellStart"/>
      <w:r>
        <w:rPr>
          <w:highlight w:val="yellow"/>
        </w:rPr>
        <w:t>ράδειγμ</w:t>
      </w:r>
      <w:proofErr w:type="spellEnd"/>
      <w:r>
        <w:rPr>
          <w:highlight w:val="yellow"/>
        </w:rPr>
        <w:t>α: τα</w:t>
      </w:r>
      <w:proofErr w:type="spellStart"/>
      <w:r>
        <w:rPr>
          <w:highlight w:val="yellow"/>
        </w:rPr>
        <w:t>κτική</w:t>
      </w:r>
      <w:proofErr w:type="spellEnd"/>
      <w:r>
        <w:rPr>
          <w:highlight w:val="yellow"/>
        </w:rPr>
        <w:t xml:space="preserve"> κα</w:t>
      </w:r>
      <w:proofErr w:type="spellStart"/>
      <w:r>
        <w:rPr>
          <w:highlight w:val="yellow"/>
        </w:rPr>
        <w:t>θοδήγηση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των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εργ</w:t>
      </w:r>
      <w:proofErr w:type="spellEnd"/>
      <w:r>
        <w:rPr>
          <w:highlight w:val="yellow"/>
        </w:rPr>
        <w:t xml:space="preserve">αζομένων </w:t>
      </w:r>
      <w:proofErr w:type="spellStart"/>
      <w:r>
        <w:rPr>
          <w:highlight w:val="yellow"/>
        </w:rPr>
        <w:t>στην</w:t>
      </w:r>
      <w:proofErr w:type="spellEnd"/>
      <w:r>
        <w:rPr>
          <w:highlight w:val="yellow"/>
        </w:rPr>
        <w:t xml:space="preserve"> π</w:t>
      </w:r>
      <w:proofErr w:type="spellStart"/>
      <w:r>
        <w:rPr>
          <w:highlight w:val="yellow"/>
        </w:rPr>
        <w:t>ροστ</w:t>
      </w:r>
      <w:proofErr w:type="spellEnd"/>
      <w:r>
        <w:rPr>
          <w:highlight w:val="yellow"/>
        </w:rPr>
        <w:t xml:space="preserve">ασία </w:t>
      </w:r>
      <w:proofErr w:type="spellStart"/>
      <w:r>
        <w:rPr>
          <w:highlight w:val="yellow"/>
        </w:rPr>
        <w:t>των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δεδομένων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δοκιμή</w:t>
      </w:r>
      <w:proofErr w:type="spellEnd"/>
      <w:r>
        <w:rPr>
          <w:highlight w:val="yellow"/>
        </w:rPr>
        <w:t xml:space="preserve"> και επ</w:t>
      </w:r>
      <w:proofErr w:type="spellStart"/>
      <w:r>
        <w:rPr>
          <w:highlight w:val="yellow"/>
        </w:rPr>
        <w:t>ικ</w:t>
      </w:r>
      <w:proofErr w:type="spellEnd"/>
      <w:r>
        <w:rPr>
          <w:highlight w:val="yellow"/>
        </w:rPr>
        <w:t xml:space="preserve">αιροποίηση </w:t>
      </w:r>
      <w:proofErr w:type="spellStart"/>
      <w:r>
        <w:rPr>
          <w:highlight w:val="yellow"/>
        </w:rPr>
        <w:t>της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τεκμηρίωσης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γι</w:t>
      </w:r>
      <w:proofErr w:type="spellEnd"/>
      <w:r>
        <w:rPr>
          <w:highlight w:val="yellow"/>
        </w:rPr>
        <w:t xml:space="preserve">α </w:t>
      </w:r>
      <w:proofErr w:type="spellStart"/>
      <w:r>
        <w:rPr>
          <w:highlight w:val="yellow"/>
        </w:rPr>
        <w:t>την</w:t>
      </w:r>
      <w:proofErr w:type="spellEnd"/>
      <w:r>
        <w:rPr>
          <w:highlight w:val="yellow"/>
        </w:rPr>
        <w:t xml:space="preserve"> π</w:t>
      </w:r>
      <w:proofErr w:type="spellStart"/>
      <w:r>
        <w:rPr>
          <w:highlight w:val="yellow"/>
        </w:rPr>
        <w:t>ροστ</w:t>
      </w:r>
      <w:proofErr w:type="spellEnd"/>
      <w:r>
        <w:rPr>
          <w:highlight w:val="yellow"/>
        </w:rPr>
        <w:t xml:space="preserve">ασία </w:t>
      </w:r>
      <w:proofErr w:type="spellStart"/>
      <w:r>
        <w:rPr>
          <w:highlight w:val="yellow"/>
        </w:rPr>
        <w:t>των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δεδομένων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κ.λ</w:t>
      </w:r>
      <w:proofErr w:type="spellEnd"/>
      <w:r>
        <w:rPr>
          <w:highlight w:val="yellow"/>
        </w:rPr>
        <w:t>π.</w:t>
      </w:r>
    </w:p>
    <w:p w14:paraId="66770C4F" w14:textId="77777777" w:rsidR="000B3ACA" w:rsidRDefault="000B3ACA"/>
    <w:p w14:paraId="0020160F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Δι</w:t>
      </w:r>
      <w:proofErr w:type="spellEnd"/>
      <w:r>
        <w:rPr>
          <w:b/>
          <w:sz w:val="28"/>
          <w:szCs w:val="28"/>
        </w:rPr>
        <w:t>αχείριση α</w:t>
      </w:r>
      <w:proofErr w:type="spellStart"/>
      <w:r>
        <w:rPr>
          <w:b/>
          <w:sz w:val="28"/>
          <w:szCs w:val="28"/>
        </w:rPr>
        <w:t>ντιμετώ</w:t>
      </w:r>
      <w:proofErr w:type="spellEnd"/>
      <w:r>
        <w:rPr>
          <w:b/>
          <w:sz w:val="28"/>
          <w:szCs w:val="28"/>
        </w:rPr>
        <w:t>πισης π</w:t>
      </w:r>
      <w:proofErr w:type="spellStart"/>
      <w:r>
        <w:rPr>
          <w:b/>
          <w:sz w:val="28"/>
          <w:szCs w:val="28"/>
        </w:rPr>
        <w:t>εριστ</w:t>
      </w:r>
      <w:proofErr w:type="spellEnd"/>
      <w:r>
        <w:rPr>
          <w:b/>
          <w:sz w:val="28"/>
          <w:szCs w:val="28"/>
        </w:rPr>
        <w:t>ατικών (</w:t>
      </w:r>
      <w:proofErr w:type="spellStart"/>
      <w:r>
        <w:rPr>
          <w:b/>
          <w:sz w:val="28"/>
          <w:szCs w:val="28"/>
        </w:rPr>
        <w:t>Incident</w:t>
      </w:r>
      <w:proofErr w:type="spellEnd"/>
      <w:r>
        <w:rPr>
          <w:b/>
          <w:sz w:val="28"/>
          <w:szCs w:val="28"/>
        </w:rPr>
        <w:t xml:space="preserve"> Response)</w:t>
      </w:r>
    </w:p>
    <w:p w14:paraId="69FAEB61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μετά</w:t>
      </w:r>
      <w:proofErr w:type="spellEnd"/>
      <w:r>
        <w:rPr>
          <w:i/>
        </w:rPr>
        <w:t xml:space="preserve"> από </w:t>
      </w:r>
      <w:proofErr w:type="spellStart"/>
      <w:r>
        <w:rPr>
          <w:i/>
        </w:rPr>
        <w:t>έν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συμ</w:t>
      </w:r>
      <w:proofErr w:type="spellEnd"/>
      <w:r>
        <w:rPr>
          <w:i/>
        </w:rPr>
        <w:t xml:space="preserve">βάν, τα </w:t>
      </w:r>
      <w:proofErr w:type="spellStart"/>
      <w:r>
        <w:rPr>
          <w:i/>
        </w:rPr>
        <w:t>άτομ</w:t>
      </w:r>
      <w:proofErr w:type="spellEnd"/>
      <w:r>
        <w:rPr>
          <w:i/>
        </w:rPr>
        <w:t xml:space="preserve">α ή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οργ</w:t>
      </w:r>
      <w:proofErr w:type="spellEnd"/>
      <w:r>
        <w:rPr>
          <w:i/>
        </w:rPr>
        <w:t>ανισμοί λαμβ</w:t>
      </w:r>
      <w:proofErr w:type="spellStart"/>
      <w:r>
        <w:rPr>
          <w:i/>
        </w:rPr>
        <w:t>άνουν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ληροφορίες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σχετικά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με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συμ</w:t>
      </w:r>
      <w:proofErr w:type="spellEnd"/>
      <w:r>
        <w:rPr>
          <w:i/>
        </w:rPr>
        <w:t xml:space="preserve">βάν,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ερί</w:t>
      </w:r>
      <w:proofErr w:type="spellEnd"/>
      <w:r>
        <w:rPr>
          <w:i/>
        </w:rPr>
        <w:t>πτωση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τους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έχουν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ηρε</w:t>
      </w:r>
      <w:proofErr w:type="spellEnd"/>
      <w:r>
        <w:rPr>
          <w:i/>
        </w:rPr>
        <w:t>αστεί.</w:t>
      </w:r>
    </w:p>
    <w:p w14:paraId="5A24CF57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5133226F" w14:textId="77777777" w:rsidR="000B3ACA" w:rsidRDefault="00000000">
      <w:pPr>
        <w:numPr>
          <w:ilvl w:val="0"/>
          <w:numId w:val="6"/>
        </w:numPr>
      </w:pPr>
      <w:r>
        <w:rPr>
          <w:i/>
          <w:highlight w:val="yellow"/>
        </w:rPr>
        <w:t>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οργ</w:t>
      </w:r>
      <w:proofErr w:type="spellEnd"/>
      <w:r>
        <w:rPr>
          <w:i/>
          <w:highlight w:val="yellow"/>
        </w:rPr>
        <w:t xml:space="preserve">ανωτική και </w:t>
      </w:r>
      <w:proofErr w:type="spellStart"/>
      <w:r>
        <w:rPr>
          <w:i/>
          <w:highlight w:val="yellow"/>
        </w:rPr>
        <w:t>τεχνική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αδικασία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ερί</w:t>
      </w:r>
      <w:proofErr w:type="spellEnd"/>
      <w:r>
        <w:rPr>
          <w:i/>
          <w:highlight w:val="yellow"/>
        </w:rPr>
        <w:t xml:space="preserve">πτωση </w:t>
      </w:r>
      <w:proofErr w:type="spellStart"/>
      <w:r>
        <w:rPr>
          <w:i/>
          <w:color w:val="000000"/>
          <w:highlight w:val="yellow"/>
        </w:rPr>
        <w:t>συμ</w:t>
      </w:r>
      <w:proofErr w:type="spellEnd"/>
      <w:r>
        <w:rPr>
          <w:i/>
          <w:color w:val="000000"/>
          <w:highlight w:val="yellow"/>
        </w:rPr>
        <w:t>βάντος</w:t>
      </w:r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σφάλει</w:t>
      </w:r>
      <w:proofErr w:type="spellEnd"/>
      <w:r>
        <w:rPr>
          <w:i/>
          <w:highlight w:val="yellow"/>
        </w:rPr>
        <w:t xml:space="preserve">ας ή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αταραχής </w:t>
      </w:r>
      <w:proofErr w:type="spellStart"/>
      <w:r>
        <w:rPr>
          <w:i/>
          <w:highlight w:val="yellow"/>
        </w:rPr>
        <w:t>στον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τομέ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των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ληροφορι</w:t>
      </w:r>
      <w:proofErr w:type="spellEnd"/>
      <w:r>
        <w:rPr>
          <w:i/>
          <w:highlight w:val="yellow"/>
        </w:rPr>
        <w:t xml:space="preserve">ακών </w:t>
      </w:r>
      <w:proofErr w:type="spellStart"/>
      <w:r>
        <w:rPr>
          <w:i/>
          <w:highlight w:val="yellow"/>
        </w:rPr>
        <w:t>συστημάτων</w:t>
      </w:r>
      <w:proofErr w:type="spellEnd"/>
      <w:r>
        <w:rPr>
          <w:i/>
          <w:highlight w:val="yellow"/>
        </w:rPr>
        <w:t xml:space="preserve">; </w:t>
      </w:r>
    </w:p>
    <w:p w14:paraId="31BCD065" w14:textId="77777777" w:rsidR="000B3ACA" w:rsidRDefault="000B3ACA"/>
    <w:p w14:paraId="41BABEA4" w14:textId="3430628F" w:rsidR="00C31A2F" w:rsidRDefault="00C31A2F">
      <w:pPr>
        <w:spacing w:after="0" w:line="240" w:lineRule="auto"/>
      </w:pPr>
      <w:r>
        <w:br w:type="page"/>
      </w:r>
    </w:p>
    <w:p w14:paraId="3F41DEA4" w14:textId="77777777" w:rsidR="00C31A2F" w:rsidRDefault="00C31A2F"/>
    <w:p w14:paraId="339384E4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Προε</w:t>
      </w:r>
      <w:proofErr w:type="spellEnd"/>
      <w:r>
        <w:rPr>
          <w:b/>
          <w:sz w:val="28"/>
          <w:szCs w:val="28"/>
        </w:rPr>
        <w:t xml:space="preserve">πιλεγμένες </w:t>
      </w:r>
      <w:proofErr w:type="spellStart"/>
      <w:r>
        <w:rPr>
          <w:b/>
          <w:sz w:val="28"/>
          <w:szCs w:val="28"/>
        </w:rPr>
        <w:t>ρυθμίσεις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φιλικές</w:t>
      </w:r>
      <w:proofErr w:type="spellEnd"/>
      <w:r>
        <w:rPr>
          <w:b/>
          <w:sz w:val="28"/>
          <w:szCs w:val="28"/>
        </w:rPr>
        <w:t xml:space="preserve"> π</w:t>
      </w:r>
      <w:proofErr w:type="spellStart"/>
      <w:r>
        <w:rPr>
          <w:b/>
          <w:sz w:val="28"/>
          <w:szCs w:val="28"/>
        </w:rPr>
        <w:t>ρος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την</w:t>
      </w:r>
      <w:proofErr w:type="spellEnd"/>
      <w:r>
        <w:rPr>
          <w:b/>
          <w:sz w:val="28"/>
          <w:szCs w:val="28"/>
        </w:rPr>
        <w:t xml:space="preserve"> π</w:t>
      </w:r>
      <w:proofErr w:type="spellStart"/>
      <w:r>
        <w:rPr>
          <w:b/>
          <w:sz w:val="28"/>
          <w:szCs w:val="28"/>
        </w:rPr>
        <w:t>ροστ</w:t>
      </w:r>
      <w:proofErr w:type="spellEnd"/>
      <w:r>
        <w:rPr>
          <w:b/>
          <w:sz w:val="28"/>
          <w:szCs w:val="28"/>
        </w:rPr>
        <w:t xml:space="preserve">ασία </w:t>
      </w:r>
      <w:proofErr w:type="spellStart"/>
      <w:r>
        <w:rPr>
          <w:b/>
          <w:sz w:val="28"/>
          <w:szCs w:val="28"/>
        </w:rPr>
        <w:t>των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δεδομένων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άρθρο</w:t>
      </w:r>
      <w:proofErr w:type="spellEnd"/>
      <w:r>
        <w:rPr>
          <w:b/>
          <w:sz w:val="28"/>
          <w:szCs w:val="28"/>
        </w:rPr>
        <w:t xml:space="preserve"> 25 πα</w:t>
      </w:r>
      <w:proofErr w:type="spellStart"/>
      <w:r>
        <w:rPr>
          <w:b/>
          <w:sz w:val="28"/>
          <w:szCs w:val="28"/>
        </w:rPr>
        <w:t>ράγρ</w:t>
      </w:r>
      <w:proofErr w:type="spellEnd"/>
      <w:r>
        <w:rPr>
          <w:b/>
          <w:sz w:val="28"/>
          <w:szCs w:val="28"/>
        </w:rPr>
        <w:t xml:space="preserve">αφος 2 ΓΚΠΔ)  </w:t>
      </w:r>
    </w:p>
    <w:p w14:paraId="3D5DDC45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ροε</w:t>
      </w:r>
      <w:proofErr w:type="spellEnd"/>
      <w:r>
        <w:rPr>
          <w:i/>
        </w:rPr>
        <w:t xml:space="preserve">πιλεγμένες </w:t>
      </w:r>
      <w:proofErr w:type="spellStart"/>
      <w:r>
        <w:rPr>
          <w:i/>
        </w:rPr>
        <w:t>ρυθμίσεις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στ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συστήμ</w:t>
      </w:r>
      <w:proofErr w:type="spellEnd"/>
      <w:r>
        <w:rPr>
          <w:i/>
        </w:rPr>
        <w:t>ατα λαμβ</w:t>
      </w:r>
      <w:proofErr w:type="spellStart"/>
      <w:r>
        <w:rPr>
          <w:i/>
        </w:rPr>
        <w:t>άνουν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ήδη</w:t>
      </w:r>
      <w:proofErr w:type="spellEnd"/>
      <w:r>
        <w:rPr>
          <w:i/>
        </w:rPr>
        <w:t xml:space="preserve"> υπ</w:t>
      </w:r>
      <w:proofErr w:type="spellStart"/>
      <w:r>
        <w:rPr>
          <w:i/>
        </w:rPr>
        <w:t>όψη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την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ροστ</w:t>
      </w:r>
      <w:proofErr w:type="spellEnd"/>
      <w:r>
        <w:rPr>
          <w:i/>
        </w:rPr>
        <w:t xml:space="preserve">ασία </w:t>
      </w:r>
      <w:proofErr w:type="spellStart"/>
      <w:r>
        <w:rPr>
          <w:i/>
        </w:rPr>
        <w:t>των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δεδομένων</w:t>
      </w:r>
      <w:proofErr w:type="spellEnd"/>
      <w:r>
        <w:rPr>
          <w:i/>
        </w:rPr>
        <w:t>(</w:t>
      </w:r>
      <w:proofErr w:type="gramEnd"/>
      <w:r>
        <w:rPr>
          <w:i/>
        </w:rPr>
        <w:t>«π</w:t>
      </w:r>
      <w:proofErr w:type="spellStart"/>
      <w:r>
        <w:rPr>
          <w:i/>
        </w:rPr>
        <w:t>ροστ</w:t>
      </w:r>
      <w:proofErr w:type="spellEnd"/>
      <w:r>
        <w:rPr>
          <w:i/>
        </w:rPr>
        <w:t xml:space="preserve">ασία </w:t>
      </w:r>
      <w:proofErr w:type="spellStart"/>
      <w:r>
        <w:rPr>
          <w:i/>
        </w:rPr>
        <w:t>δεδομένων</w:t>
      </w:r>
      <w:proofErr w:type="spellEnd"/>
      <w:r>
        <w:rPr>
          <w:i/>
        </w:rPr>
        <w:t xml:space="preserve"> και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ιδιωτικής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ζωής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ήδη</w:t>
      </w:r>
      <w:proofErr w:type="spellEnd"/>
      <w:r>
        <w:rPr>
          <w:i/>
        </w:rPr>
        <w:t xml:space="preserve"> από </w:t>
      </w:r>
      <w:proofErr w:type="spellStart"/>
      <w:r>
        <w:rPr>
          <w:i/>
        </w:rPr>
        <w:t>τον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σχεδι</w:t>
      </w:r>
      <w:proofErr w:type="spellEnd"/>
      <w:r>
        <w:rPr>
          <w:i/>
        </w:rPr>
        <w:t>ασμό»).</w:t>
      </w:r>
    </w:p>
    <w:p w14:paraId="54D81ACE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01894594" w14:textId="77777777" w:rsidR="000B3ACA" w:rsidRDefault="00000000">
      <w:pPr>
        <w:numPr>
          <w:ilvl w:val="0"/>
          <w:numId w:val="1"/>
        </w:numPr>
        <w:rPr>
          <w:i/>
          <w:highlight w:val="yellow"/>
        </w:rPr>
      </w:pPr>
      <w:proofErr w:type="spellStart"/>
      <w:r>
        <w:rPr>
          <w:i/>
          <w:highlight w:val="yellow"/>
        </w:rPr>
        <w:t>Ποιες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ροε</w:t>
      </w:r>
      <w:proofErr w:type="spellEnd"/>
      <w:r>
        <w:rPr>
          <w:i/>
          <w:highlight w:val="yellow"/>
        </w:rPr>
        <w:t xml:space="preserve">πιλεγμένες </w:t>
      </w:r>
      <w:proofErr w:type="spellStart"/>
      <w:r>
        <w:rPr>
          <w:i/>
          <w:highlight w:val="yellow"/>
        </w:rPr>
        <w:t>ρυθμίσεις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χρησιμο</w:t>
      </w:r>
      <w:proofErr w:type="spellEnd"/>
      <w:r>
        <w:rPr>
          <w:i/>
          <w:highlight w:val="yellow"/>
        </w:rPr>
        <w:t xml:space="preserve">ποιούνται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να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 xml:space="preserve">ασφαλιστεί </w:t>
      </w:r>
      <w:proofErr w:type="spellStart"/>
      <w:r>
        <w:rPr>
          <w:i/>
          <w:highlight w:val="yellow"/>
        </w:rPr>
        <w:t>ότι</w:t>
      </w:r>
      <w:proofErr w:type="spellEnd"/>
      <w:r>
        <w:rPr>
          <w:i/>
          <w:highlight w:val="yellow"/>
        </w:rPr>
        <w:t xml:space="preserve"> υποβ</w:t>
      </w:r>
      <w:proofErr w:type="spellStart"/>
      <w:r>
        <w:rPr>
          <w:i/>
          <w:highlight w:val="yellow"/>
        </w:rPr>
        <w:t>άλλοντ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σε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 xml:space="preserve">ασία </w:t>
      </w:r>
      <w:proofErr w:type="spellStart"/>
      <w:r>
        <w:rPr>
          <w:i/>
          <w:highlight w:val="yellow"/>
        </w:rPr>
        <w:t>μόνο</w:t>
      </w:r>
      <w:proofErr w:type="spellEnd"/>
      <w:r>
        <w:rPr>
          <w:i/>
          <w:highlight w:val="yellow"/>
        </w:rPr>
        <w:t xml:space="preserve"> τα </w:t>
      </w:r>
      <w:proofErr w:type="spellStart"/>
      <w:r>
        <w:rPr>
          <w:i/>
          <w:highlight w:val="yellow"/>
        </w:rPr>
        <w:t>δεδομέν</w:t>
      </w:r>
      <w:proofErr w:type="spellEnd"/>
      <w:r>
        <w:rPr>
          <w:i/>
          <w:highlight w:val="yellow"/>
        </w:rPr>
        <w:t>α π</w:t>
      </w:r>
      <w:proofErr w:type="spellStart"/>
      <w:r>
        <w:rPr>
          <w:i/>
          <w:highlight w:val="yellow"/>
        </w:rPr>
        <w:t>ροσω</w:t>
      </w:r>
      <w:proofErr w:type="spellEnd"/>
      <w:r>
        <w:rPr>
          <w:i/>
          <w:highlight w:val="yellow"/>
        </w:rPr>
        <w:t>πικού χαρα</w:t>
      </w:r>
      <w:proofErr w:type="spellStart"/>
      <w:r>
        <w:rPr>
          <w:i/>
          <w:highlight w:val="yellow"/>
        </w:rPr>
        <w:t>κτήρ</w:t>
      </w:r>
      <w:proofErr w:type="spellEnd"/>
      <w:r>
        <w:rPr>
          <w:i/>
          <w:highlight w:val="yellow"/>
        </w:rPr>
        <w:t>α π</w:t>
      </w:r>
      <w:proofErr w:type="spellStart"/>
      <w:r>
        <w:rPr>
          <w:i/>
          <w:highlight w:val="yellow"/>
        </w:rPr>
        <w:t>ου</w:t>
      </w:r>
      <w:proofErr w:type="spellEnd"/>
      <w:r>
        <w:rPr>
          <w:i/>
          <w:highlight w:val="yellow"/>
        </w:rPr>
        <w:t xml:space="preserve"> απα</w:t>
      </w:r>
      <w:proofErr w:type="spellStart"/>
      <w:r>
        <w:rPr>
          <w:i/>
          <w:highlight w:val="yellow"/>
        </w:rPr>
        <w:t>ιτούντ</w:t>
      </w:r>
      <w:proofErr w:type="spellEnd"/>
      <w:r>
        <w:rPr>
          <w:i/>
          <w:highlight w:val="yellow"/>
        </w:rPr>
        <w:t xml:space="preserve">αι </w:t>
      </w:r>
      <w:proofErr w:type="spellStart"/>
      <w:r>
        <w:rPr>
          <w:i/>
          <w:highlight w:val="yellow"/>
        </w:rPr>
        <w:t>γι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τον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ντίστοιχο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σκο</w:t>
      </w:r>
      <w:proofErr w:type="spellEnd"/>
      <w:r>
        <w:rPr>
          <w:i/>
          <w:highlight w:val="yellow"/>
        </w:rPr>
        <w:t>πό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>ασίας;</w:t>
      </w:r>
    </w:p>
    <w:p w14:paraId="0A3EF218" w14:textId="77777777" w:rsidR="000B3ACA" w:rsidRDefault="000B3ACA">
      <w:pPr>
        <w:ind w:left="720"/>
      </w:pPr>
    </w:p>
    <w:p w14:paraId="2BDA4675" w14:textId="77777777" w:rsidR="000B3ACA" w:rsidRDefault="000B3ACA"/>
    <w:p w14:paraId="6FCDBD45" w14:textId="77777777" w:rsidR="000B3ACA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Έλεγχος</w:t>
      </w:r>
      <w:proofErr w:type="spellEnd"/>
      <w:r>
        <w:rPr>
          <w:b/>
          <w:sz w:val="28"/>
          <w:szCs w:val="28"/>
        </w:rPr>
        <w:t xml:space="preserve"> παρα</w:t>
      </w:r>
      <w:proofErr w:type="spellStart"/>
      <w:r>
        <w:rPr>
          <w:b/>
          <w:sz w:val="28"/>
          <w:szCs w:val="28"/>
        </w:rPr>
        <w:t>γγελιών</w:t>
      </w:r>
      <w:proofErr w:type="spellEnd"/>
    </w:p>
    <w:p w14:paraId="42E3028E" w14:textId="77777777" w:rsidR="000B3ACA" w:rsidRDefault="00000000">
      <w:pPr>
        <w:rPr>
          <w:i/>
        </w:rPr>
      </w:pPr>
      <w:proofErr w:type="spellStart"/>
      <w:r>
        <w:rPr>
          <w:i/>
        </w:rPr>
        <w:t>Μέτρ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ασφαλίζουν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τα </w:t>
      </w:r>
      <w:proofErr w:type="spellStart"/>
      <w:r>
        <w:rPr>
          <w:i/>
        </w:rPr>
        <w:t>δεδομέν</w:t>
      </w:r>
      <w:proofErr w:type="spellEnd"/>
      <w:r>
        <w:rPr>
          <w:i/>
        </w:rPr>
        <w:t>α π</w:t>
      </w:r>
      <w:proofErr w:type="spellStart"/>
      <w:r>
        <w:rPr>
          <w:i/>
        </w:rPr>
        <w:t>ροσω</w:t>
      </w:r>
      <w:proofErr w:type="spellEnd"/>
      <w:r>
        <w:rPr>
          <w:i/>
        </w:rPr>
        <w:t>πικού χαρα</w:t>
      </w:r>
      <w:proofErr w:type="spellStart"/>
      <w:r>
        <w:rPr>
          <w:i/>
        </w:rPr>
        <w:t>κτήρ</w:t>
      </w:r>
      <w:proofErr w:type="spellEnd"/>
      <w:r>
        <w:rPr>
          <w:i/>
        </w:rPr>
        <w:t>α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υποβ</w:t>
      </w:r>
      <w:proofErr w:type="spellStart"/>
      <w:r>
        <w:rPr>
          <w:i/>
        </w:rPr>
        <w:t>άλλοντ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 </w:t>
      </w:r>
      <w:proofErr w:type="spellStart"/>
      <w:r>
        <w:rPr>
          <w:i/>
        </w:rPr>
        <w:t>γι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λογ</w:t>
      </w:r>
      <w:proofErr w:type="spellEnd"/>
      <w:r>
        <w:rPr>
          <w:i/>
        </w:rPr>
        <w:t xml:space="preserve">αριασμό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ελάτη</w:t>
      </w:r>
      <w:proofErr w:type="spellEnd"/>
      <w:r>
        <w:rPr>
          <w:i/>
        </w:rPr>
        <w:t xml:space="preserve"> υποβ</w:t>
      </w:r>
      <w:proofErr w:type="spellStart"/>
      <w:r>
        <w:rPr>
          <w:i/>
        </w:rPr>
        <w:t>άλλοντ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επ</w:t>
      </w:r>
      <w:proofErr w:type="spellStart"/>
      <w:r>
        <w:rPr>
          <w:i/>
        </w:rPr>
        <w:t>εξεργ</w:t>
      </w:r>
      <w:proofErr w:type="spellEnd"/>
      <w:r>
        <w:rPr>
          <w:i/>
        </w:rPr>
        <w:t xml:space="preserve">ασία </w:t>
      </w:r>
      <w:proofErr w:type="spellStart"/>
      <w:r>
        <w:rPr>
          <w:i/>
        </w:rPr>
        <w:t>μόνο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σύμφων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με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οδηγίες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ελάτη</w:t>
      </w:r>
      <w:proofErr w:type="spellEnd"/>
      <w:r>
        <w:rPr>
          <w:i/>
        </w:rPr>
        <w:t>.</w:t>
      </w:r>
    </w:p>
    <w:p w14:paraId="19E5D4D5" w14:textId="77777777" w:rsidR="000B3ACA" w:rsidRDefault="00000000">
      <w:pPr>
        <w:rPr>
          <w:i/>
          <w:highlight w:val="yellow"/>
        </w:rPr>
      </w:pPr>
      <w:proofErr w:type="spellStart"/>
      <w:r>
        <w:rPr>
          <w:i/>
          <w:highlight w:val="yellow"/>
        </w:rPr>
        <w:t>Ερωτήσεις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ελέγχου</w:t>
      </w:r>
      <w:proofErr w:type="spellEnd"/>
    </w:p>
    <w:p w14:paraId="2122C1A7" w14:textId="77777777" w:rsidR="000B3ACA" w:rsidRDefault="00000000">
      <w:pPr>
        <w:numPr>
          <w:ilvl w:val="0"/>
          <w:numId w:val="12"/>
        </w:numPr>
        <w:spacing w:after="0"/>
        <w:rPr>
          <w:i/>
        </w:rPr>
      </w:pPr>
      <w:r>
        <w:rPr>
          <w:i/>
          <w:highlight w:val="yellow"/>
        </w:rPr>
        <w:t>Κα</w:t>
      </w:r>
      <w:proofErr w:type="spellStart"/>
      <w:r>
        <w:rPr>
          <w:i/>
          <w:highlight w:val="yellow"/>
        </w:rPr>
        <w:t>τά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ερί</w:t>
      </w:r>
      <w:proofErr w:type="spellEnd"/>
      <w:r>
        <w:rPr>
          <w:i/>
          <w:highlight w:val="yellow"/>
        </w:rPr>
        <w:t>πτωση: Υπ</w:t>
      </w:r>
      <w:proofErr w:type="spellStart"/>
      <w:r>
        <w:rPr>
          <w:i/>
          <w:highlight w:val="yellow"/>
        </w:rPr>
        <w:t>άρχει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ίσημο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σύστημ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δι</w:t>
      </w:r>
      <w:proofErr w:type="spellEnd"/>
      <w:r>
        <w:rPr>
          <w:i/>
          <w:highlight w:val="yellow"/>
        </w:rPr>
        <w:t>αχείρισης παρα</w:t>
      </w:r>
      <w:proofErr w:type="spellStart"/>
      <w:r>
        <w:rPr>
          <w:i/>
          <w:highlight w:val="yellow"/>
        </w:rPr>
        <w:t>γγελιών</w:t>
      </w:r>
      <w:proofErr w:type="spellEnd"/>
      <w:r>
        <w:rPr>
          <w:i/>
          <w:highlight w:val="yellow"/>
        </w:rPr>
        <w:t xml:space="preserve">; </w:t>
      </w:r>
    </w:p>
    <w:p w14:paraId="4D6BE814" w14:textId="77777777" w:rsidR="000B3ACA" w:rsidRDefault="00000000">
      <w:pPr>
        <w:numPr>
          <w:ilvl w:val="0"/>
          <w:numId w:val="12"/>
        </w:numPr>
        <w:spacing w:after="0"/>
        <w:rPr>
          <w:i/>
        </w:rPr>
      </w:pPr>
      <w:proofErr w:type="spellStart"/>
      <w:r>
        <w:rPr>
          <w:i/>
          <w:highlight w:val="yellow"/>
        </w:rPr>
        <w:t>Έχουν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δοκιμ</w:t>
      </w:r>
      <w:proofErr w:type="spellEnd"/>
      <w:r>
        <w:rPr>
          <w:i/>
          <w:highlight w:val="yellow"/>
        </w:rPr>
        <w:t>αστεί και α</w:t>
      </w:r>
      <w:proofErr w:type="spellStart"/>
      <w:r>
        <w:rPr>
          <w:i/>
          <w:highlight w:val="yellow"/>
        </w:rPr>
        <w:t>ξιολογηθεί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υφιστάμενοι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άροχοι</w:t>
      </w:r>
      <w:proofErr w:type="spellEnd"/>
      <w:r>
        <w:rPr>
          <w:i/>
          <w:highlight w:val="yellow"/>
        </w:rPr>
        <w:t xml:space="preserve"> υπ</w:t>
      </w:r>
      <w:proofErr w:type="spellStart"/>
      <w:r>
        <w:rPr>
          <w:i/>
          <w:highlight w:val="yellow"/>
        </w:rPr>
        <w:t>ηρεσιών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όσον</w:t>
      </w:r>
      <w:proofErr w:type="spellEnd"/>
      <w:r>
        <w:rPr>
          <w:i/>
          <w:highlight w:val="yellow"/>
        </w:rPr>
        <w:t xml:space="preserve"> α</w:t>
      </w:r>
      <w:proofErr w:type="spellStart"/>
      <w:r>
        <w:rPr>
          <w:i/>
          <w:highlight w:val="yellow"/>
        </w:rPr>
        <w:t>φορά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νομοθεσί</w:t>
      </w:r>
      <w:proofErr w:type="spellEnd"/>
      <w:r>
        <w:rPr>
          <w:i/>
          <w:highlight w:val="yellow"/>
        </w:rPr>
        <w:t>α π</w:t>
      </w:r>
      <w:proofErr w:type="spellStart"/>
      <w:r>
        <w:rPr>
          <w:i/>
          <w:highlight w:val="yellow"/>
        </w:rPr>
        <w:t>ερί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ροστ</w:t>
      </w:r>
      <w:proofErr w:type="spellEnd"/>
      <w:r>
        <w:rPr>
          <w:i/>
          <w:highlight w:val="yellow"/>
        </w:rPr>
        <w:t xml:space="preserve">ασίας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>;</w:t>
      </w:r>
    </w:p>
    <w:p w14:paraId="3FB31AE3" w14:textId="77777777" w:rsidR="000B3ACA" w:rsidRDefault="00000000">
      <w:pPr>
        <w:numPr>
          <w:ilvl w:val="0"/>
          <w:numId w:val="12"/>
        </w:numPr>
        <w:spacing w:after="0"/>
        <w:rPr>
          <w:i/>
        </w:rPr>
      </w:pPr>
      <w:proofErr w:type="spellStart"/>
      <w:r>
        <w:rPr>
          <w:i/>
          <w:highlight w:val="yellow"/>
        </w:rPr>
        <w:t>Έχουν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συν</w:t>
      </w:r>
      <w:proofErr w:type="spellEnd"/>
      <w:r>
        <w:rPr>
          <w:i/>
          <w:highlight w:val="yellow"/>
        </w:rPr>
        <w:t>αφθεί α</w:t>
      </w:r>
      <w:proofErr w:type="spellStart"/>
      <w:r>
        <w:rPr>
          <w:i/>
          <w:highlight w:val="yellow"/>
        </w:rPr>
        <w:t>ντίστοιχες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συμφωνίες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 xml:space="preserve">ασίας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τους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εκτελούντες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την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 xml:space="preserve">ασία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>;</w:t>
      </w:r>
    </w:p>
    <w:p w14:paraId="551B4537" w14:textId="77777777" w:rsidR="000B3ACA" w:rsidRDefault="00000000">
      <w:pPr>
        <w:numPr>
          <w:ilvl w:val="0"/>
          <w:numId w:val="12"/>
        </w:numPr>
        <w:rPr>
          <w:i/>
        </w:rPr>
      </w:pPr>
      <w:r>
        <w:rPr>
          <w:i/>
          <w:highlight w:val="yellow"/>
        </w:rPr>
        <w:t>Πα</w:t>
      </w:r>
      <w:proofErr w:type="spellStart"/>
      <w:r>
        <w:rPr>
          <w:i/>
          <w:highlight w:val="yellow"/>
        </w:rPr>
        <w:t>ρέχουν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οι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εκτελούντες</w:t>
      </w:r>
      <w:proofErr w:type="spellEnd"/>
      <w:r>
        <w:rPr>
          <w:i/>
          <w:highlight w:val="yellow"/>
        </w:rPr>
        <w:t xml:space="preserve"> επ</w:t>
      </w:r>
      <w:proofErr w:type="spellStart"/>
      <w:r>
        <w:rPr>
          <w:i/>
          <w:highlight w:val="yellow"/>
        </w:rPr>
        <w:t>εξεργ</w:t>
      </w:r>
      <w:proofErr w:type="spellEnd"/>
      <w:r>
        <w:rPr>
          <w:i/>
          <w:highlight w:val="yellow"/>
        </w:rPr>
        <w:t xml:space="preserve">ασίας </w:t>
      </w:r>
      <w:proofErr w:type="spellStart"/>
      <w:r>
        <w:rPr>
          <w:i/>
          <w:highlight w:val="yellow"/>
        </w:rPr>
        <w:t>δεδομένων</w:t>
      </w:r>
      <w:proofErr w:type="spellEnd"/>
      <w:r>
        <w:rPr>
          <w:i/>
          <w:highlight w:val="yellow"/>
        </w:rPr>
        <w:t xml:space="preserve"> επα</w:t>
      </w:r>
      <w:proofErr w:type="spellStart"/>
      <w:r>
        <w:rPr>
          <w:i/>
          <w:highlight w:val="yellow"/>
        </w:rPr>
        <w:t>ρκείς</w:t>
      </w:r>
      <w:proofErr w:type="spellEnd"/>
      <w:r>
        <w:rPr>
          <w:i/>
          <w:highlight w:val="yellow"/>
        </w:rPr>
        <w:t xml:space="preserve"> π</w:t>
      </w:r>
      <w:proofErr w:type="spellStart"/>
      <w:r>
        <w:rPr>
          <w:i/>
          <w:highlight w:val="yellow"/>
        </w:rPr>
        <w:t>ληροφορίες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σχετικά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με</w:t>
      </w:r>
      <w:proofErr w:type="spellEnd"/>
      <w:r>
        <w:rPr>
          <w:i/>
          <w:highlight w:val="yellow"/>
        </w:rPr>
        <w:t xml:space="preserve"> τα </w:t>
      </w:r>
      <w:proofErr w:type="spellStart"/>
      <w:r>
        <w:rPr>
          <w:i/>
          <w:highlight w:val="yellow"/>
        </w:rPr>
        <w:t>δικά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τους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τεχνικά</w:t>
      </w:r>
      <w:proofErr w:type="spellEnd"/>
      <w:r>
        <w:rPr>
          <w:i/>
          <w:highlight w:val="yellow"/>
        </w:rPr>
        <w:t xml:space="preserve"> και </w:t>
      </w:r>
      <w:proofErr w:type="spellStart"/>
      <w:r>
        <w:rPr>
          <w:i/>
          <w:highlight w:val="yellow"/>
        </w:rPr>
        <w:t>οργ</w:t>
      </w:r>
      <w:proofErr w:type="spellEnd"/>
      <w:r>
        <w:rPr>
          <w:i/>
          <w:highlight w:val="yellow"/>
        </w:rPr>
        <w:t xml:space="preserve">ανωτικά </w:t>
      </w:r>
      <w:proofErr w:type="spellStart"/>
      <w:r>
        <w:rPr>
          <w:i/>
          <w:highlight w:val="yellow"/>
        </w:rPr>
        <w:t>μέτρ</w:t>
      </w:r>
      <w:proofErr w:type="spellEnd"/>
      <w:r>
        <w:rPr>
          <w:i/>
          <w:highlight w:val="yellow"/>
        </w:rPr>
        <w:t xml:space="preserve">α </w:t>
      </w:r>
      <w:proofErr w:type="spellStart"/>
      <w:r>
        <w:rPr>
          <w:i/>
          <w:highlight w:val="yellow"/>
        </w:rPr>
        <w:t>στις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συμ</w:t>
      </w:r>
      <w:proofErr w:type="spellEnd"/>
      <w:r>
        <w:rPr>
          <w:i/>
          <w:highlight w:val="yellow"/>
        </w:rPr>
        <w:t xml:space="preserve">βάσεις </w:t>
      </w:r>
      <w:proofErr w:type="spellStart"/>
      <w:r>
        <w:rPr>
          <w:i/>
          <w:highlight w:val="yellow"/>
        </w:rPr>
        <w:t>τους</w:t>
      </w:r>
      <w:proofErr w:type="spellEnd"/>
      <w:r>
        <w:rPr>
          <w:i/>
          <w:highlight w:val="yellow"/>
        </w:rPr>
        <w:t>;</w:t>
      </w:r>
    </w:p>
    <w:sectPr w:rsidR="000B3AC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3BF7" w14:textId="77777777" w:rsidR="00326615" w:rsidRDefault="00326615">
      <w:pPr>
        <w:spacing w:after="0" w:line="240" w:lineRule="auto"/>
      </w:pPr>
      <w:r>
        <w:separator/>
      </w:r>
    </w:p>
  </w:endnote>
  <w:endnote w:type="continuationSeparator" w:id="0">
    <w:p w14:paraId="6B30E312" w14:textId="77777777" w:rsidR="00326615" w:rsidRDefault="0032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89"/>
    </w:tblGrid>
    <w:tr w:rsidR="00C31A2F" w:rsidRPr="00C31A2F" w14:paraId="2558868C" w14:textId="77777777" w:rsidTr="00C31A2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7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0218844" w14:textId="56D68971" w:rsidR="00C31A2F" w:rsidRDefault="00C31A2F" w:rsidP="00C31A2F">
          <w:pPr>
            <w:widowControl w:val="0"/>
            <w:spacing w:line="240" w:lineRule="auto"/>
            <w:rPr>
              <w:rFonts w:ascii="Arial" w:hAnsi="Arial" w:cs="Arial"/>
              <w:color w:val="000000"/>
              <w:sz w:val="10"/>
              <w:szCs w:val="10"/>
              <w:lang w:val="en-GB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>
            <w:rPr>
              <w:rFonts w:ascii="Arial" w:hAnsi="Arial" w:cs="Arial"/>
              <w:noProof/>
              <w:color w:val="000000"/>
              <w:sz w:val="10"/>
              <w:szCs w:val="10"/>
            </w:rPr>
            <w:drawing>
              <wp:inline distT="0" distB="0" distL="0" distR="0" wp14:anchorId="6DD9432A" wp14:editId="6A519539">
                <wp:extent cx="1416685" cy="266065"/>
                <wp:effectExtent l="0" t="0" r="0" b="635"/>
                <wp:docPr id="1469879244" name="Grafik 2" descr="Ein Bild, das Screenshot, Schrift, Electric Blue (Farbe), Majorelle Blue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879244" name="Grafik 2" descr="Ein Bild, das Screenshot, Schrift, Electric Blue (Farbe), Majorelle Blue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68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Με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χρημ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ατοδότηση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.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γνώμες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ου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ατυπώνονται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εκφράζουν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οκλειστικά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των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συντ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ακτών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ντι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προσωπεύουν κατ'α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νάγκη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ή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του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παϊκού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Εκτελεστικού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Οργ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ανισμού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παίδευσης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Πολιτισμού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(EACEA). Η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ο EACEA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μπ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ορούν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να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θεωρηθούν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υπ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εύθυνοι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αζόμενες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.</w:t>
          </w:r>
        </w:p>
      </w:tc>
      <w:tc>
        <w:tcPr>
          <w:tcW w:w="438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758ABE" w14:textId="1954EEBC" w:rsidR="00C31A2F" w:rsidRDefault="00C31A2F" w:rsidP="00C31A2F">
          <w:pPr>
            <w:widowControl w:val="0"/>
            <w:spacing w:line="240" w:lineRule="auto"/>
            <w:jc w:val="right"/>
            <w:rPr>
              <w:color w:val="000000"/>
              <w:lang w:val="en-GB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>
            <w:rPr>
              <w:noProof/>
              <w:color w:val="000000"/>
            </w:rPr>
            <w:drawing>
              <wp:inline distT="0" distB="0" distL="0" distR="0" wp14:anchorId="42F29A98" wp14:editId="7C6A6941">
                <wp:extent cx="924560" cy="321310"/>
                <wp:effectExtent l="0" t="0" r="8890" b="2540"/>
                <wp:docPr id="248027035" name="Grafik 1" descr="Ein Bild, das Zeichnung enthält.&#10;&#10;Automatisch generierte Beschreibu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in Bild, das Zeichnung enthält.&#10;&#10;Automatisch generierte Beschreibu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hyperlink r:id="rId4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www.gdprism.eu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is licensed under </w:t>
          </w:r>
          <w:hyperlink r:id="rId5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ist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lizenziert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unter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6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με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άδει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α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χρήσης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7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</w:p>
      </w:tc>
    </w:tr>
  </w:tbl>
  <w:p w14:paraId="337FFB45" w14:textId="77777777" w:rsidR="000B3ACA" w:rsidRPr="00C31A2F" w:rsidRDefault="000B3ACA" w:rsidP="00C31A2F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43FC" w14:textId="77777777" w:rsidR="00326615" w:rsidRDefault="00326615">
      <w:pPr>
        <w:spacing w:after="0" w:line="240" w:lineRule="auto"/>
      </w:pPr>
      <w:r>
        <w:separator/>
      </w:r>
    </w:p>
  </w:footnote>
  <w:footnote w:type="continuationSeparator" w:id="0">
    <w:p w14:paraId="0F966292" w14:textId="77777777" w:rsidR="00326615" w:rsidRDefault="0032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0C32" w14:textId="77777777" w:rsidR="000B3ACA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1E3DFC9" wp14:editId="5E0CE8D3">
          <wp:extent cx="1154430" cy="316865"/>
          <wp:effectExtent l="0" t="0" r="0" b="0"/>
          <wp:docPr id="1" name="image2.png" descr="Ein Bild, das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in Bild, das Kreis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360"/>
    <w:multiLevelType w:val="multilevel"/>
    <w:tmpl w:val="EE1E738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1C7863"/>
    <w:multiLevelType w:val="multilevel"/>
    <w:tmpl w:val="5DE231B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99360F"/>
    <w:multiLevelType w:val="multilevel"/>
    <w:tmpl w:val="532063B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1D6A27"/>
    <w:multiLevelType w:val="multilevel"/>
    <w:tmpl w:val="46A8300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F0F2036"/>
    <w:multiLevelType w:val="multilevel"/>
    <w:tmpl w:val="FDE0FD2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41321D1"/>
    <w:multiLevelType w:val="multilevel"/>
    <w:tmpl w:val="E9C49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D474BB"/>
    <w:multiLevelType w:val="multilevel"/>
    <w:tmpl w:val="09E60EB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2B04C61"/>
    <w:multiLevelType w:val="multilevel"/>
    <w:tmpl w:val="ECF63DA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93F5ECE"/>
    <w:multiLevelType w:val="multilevel"/>
    <w:tmpl w:val="9DFA312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CBD4B7E"/>
    <w:multiLevelType w:val="multilevel"/>
    <w:tmpl w:val="E1C4C10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DDA0B6D"/>
    <w:multiLevelType w:val="multilevel"/>
    <w:tmpl w:val="EEA4AA0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7D21787"/>
    <w:multiLevelType w:val="multilevel"/>
    <w:tmpl w:val="B5B67F3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B0F3B42"/>
    <w:multiLevelType w:val="multilevel"/>
    <w:tmpl w:val="1C16D02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 w16cid:durableId="1619994183">
    <w:abstractNumId w:val="11"/>
  </w:num>
  <w:num w:numId="2" w16cid:durableId="831411727">
    <w:abstractNumId w:val="6"/>
  </w:num>
  <w:num w:numId="3" w16cid:durableId="372386817">
    <w:abstractNumId w:val="3"/>
  </w:num>
  <w:num w:numId="4" w16cid:durableId="16853455">
    <w:abstractNumId w:val="0"/>
  </w:num>
  <w:num w:numId="5" w16cid:durableId="1758213600">
    <w:abstractNumId w:val="7"/>
  </w:num>
  <w:num w:numId="6" w16cid:durableId="2128546126">
    <w:abstractNumId w:val="8"/>
  </w:num>
  <w:num w:numId="7" w16cid:durableId="1887907629">
    <w:abstractNumId w:val="4"/>
  </w:num>
  <w:num w:numId="8" w16cid:durableId="1438017521">
    <w:abstractNumId w:val="1"/>
  </w:num>
  <w:num w:numId="9" w16cid:durableId="311326469">
    <w:abstractNumId w:val="12"/>
  </w:num>
  <w:num w:numId="10" w16cid:durableId="1356152981">
    <w:abstractNumId w:val="9"/>
  </w:num>
  <w:num w:numId="11" w16cid:durableId="1501197012">
    <w:abstractNumId w:val="2"/>
  </w:num>
  <w:num w:numId="12" w16cid:durableId="1317151130">
    <w:abstractNumId w:val="10"/>
  </w:num>
  <w:num w:numId="13" w16cid:durableId="66061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CA"/>
    <w:rsid w:val="000B3ACA"/>
    <w:rsid w:val="00326615"/>
    <w:rsid w:val="00C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C196"/>
  <w15:docId w15:val="{4FF59FC9-2DE8-43F6-AF47-E2EAE042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393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D5036"/>
  </w:style>
  <w:style w:type="character" w:customStyle="1" w:styleId="FuzeileZchn">
    <w:name w:val="Fußzeile Zchn"/>
    <w:basedOn w:val="Absatz-Standardschriftart"/>
    <w:link w:val="Fuzeile"/>
    <w:uiPriority w:val="99"/>
    <w:qFormat/>
    <w:rsid w:val="001D5036"/>
  </w:style>
  <w:style w:type="character" w:styleId="Hyperlink">
    <w:name w:val="Hyperlink"/>
    <w:basedOn w:val="Absatz-Standardschriftart"/>
    <w:uiPriority w:val="99"/>
    <w:unhideWhenUsed/>
    <w:rsid w:val="00F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95EB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uiPriority w:val="9"/>
    <w:qFormat/>
    <w:rsid w:val="0039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93E55"/>
    <w:pPr>
      <w:ind w:left="720"/>
      <w:contextualSpacing/>
    </w:pPr>
  </w:style>
  <w:style w:type="paragraph" w:styleId="Untertitel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hyperlink" Target="http://www.gdpris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/ef2M93dY2UZ04Mx8/BINZzYRow==">CgMxLjA4AHIhMWhjeFdRQjNjaVdIQ3Myc0FkUHd0bWVlQTdTeHBiZU1z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Nübling</dc:creator>
  <dc:description/>
  <cp:lastModifiedBy>Daniel Nübling</cp:lastModifiedBy>
  <cp:revision>50</cp:revision>
  <dcterms:created xsi:type="dcterms:W3CDTF">2023-10-04T08:29:00Z</dcterms:created>
  <dcterms:modified xsi:type="dcterms:W3CDTF">2024-01-24T08:21:00Z</dcterms:modified>
  <dc:language>en-US</dc:language>
</cp:coreProperties>
</file>